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F7A7" w14:textId="77777777" w:rsidR="002F6938" w:rsidRPr="002F6938" w:rsidRDefault="002F6938" w:rsidP="002F6938">
      <w:pPr>
        <w:pStyle w:val="ab"/>
        <w:kinsoku w:val="0"/>
        <w:overflowPunct w:val="0"/>
        <w:rPr>
          <w:rFonts w:ascii="Arial" w:hAnsi="Arial" w:cs="Arial"/>
          <w:b/>
          <w:bCs w:val="0"/>
          <w:sz w:val="19"/>
          <w:szCs w:val="19"/>
        </w:rPr>
      </w:pPr>
    </w:p>
    <w:p w14:paraId="081EB4D6" w14:textId="77777777" w:rsidR="002F6938" w:rsidRPr="002F6938" w:rsidRDefault="002F6938" w:rsidP="002F6938">
      <w:pPr>
        <w:pStyle w:val="ab"/>
        <w:kinsoku w:val="0"/>
        <w:overflowPunct w:val="0"/>
        <w:rPr>
          <w:rFonts w:ascii="Arial" w:hAnsi="Arial" w:cs="Arial"/>
          <w:b/>
          <w:bCs w:val="0"/>
          <w:sz w:val="19"/>
          <w:szCs w:val="19"/>
        </w:rPr>
      </w:pPr>
    </w:p>
    <w:p w14:paraId="1D0C3030" w14:textId="77777777" w:rsidR="002F6938" w:rsidRPr="002F6938" w:rsidRDefault="002F6938" w:rsidP="002F6938">
      <w:pPr>
        <w:pStyle w:val="ab"/>
        <w:kinsoku w:val="0"/>
        <w:overflowPunct w:val="0"/>
        <w:rPr>
          <w:rFonts w:ascii="Arial" w:hAnsi="Arial" w:cs="Arial"/>
          <w:b/>
          <w:bCs w:val="0"/>
          <w:sz w:val="19"/>
          <w:szCs w:val="19"/>
        </w:rPr>
      </w:pPr>
    </w:p>
    <w:p w14:paraId="77A16EFC" w14:textId="77777777" w:rsidR="002F6938" w:rsidRPr="002F6938" w:rsidRDefault="002F6938" w:rsidP="002F6938">
      <w:pPr>
        <w:pStyle w:val="ab"/>
        <w:kinsoku w:val="0"/>
        <w:overflowPunct w:val="0"/>
        <w:rPr>
          <w:rFonts w:ascii="Arial" w:hAnsi="Arial" w:cs="Arial"/>
          <w:b/>
          <w:bCs w:val="0"/>
          <w:sz w:val="19"/>
          <w:szCs w:val="19"/>
        </w:rPr>
      </w:pPr>
    </w:p>
    <w:p w14:paraId="072BB9AE" w14:textId="77777777" w:rsidR="002F6938" w:rsidRPr="002F6938" w:rsidRDefault="002F6938" w:rsidP="002F6938">
      <w:pPr>
        <w:pStyle w:val="ab"/>
        <w:kinsoku w:val="0"/>
        <w:overflowPunct w:val="0"/>
        <w:rPr>
          <w:rFonts w:ascii="Arial" w:hAnsi="Arial" w:cs="Arial"/>
          <w:b/>
          <w:bCs w:val="0"/>
          <w:sz w:val="19"/>
          <w:szCs w:val="19"/>
        </w:rPr>
      </w:pPr>
    </w:p>
    <w:p w14:paraId="337EECB4" w14:textId="77777777" w:rsidR="002F6938" w:rsidRPr="002F6938" w:rsidRDefault="002F6938" w:rsidP="002F6938">
      <w:pPr>
        <w:pStyle w:val="ab"/>
        <w:kinsoku w:val="0"/>
        <w:overflowPunct w:val="0"/>
        <w:rPr>
          <w:rFonts w:ascii="Arial" w:hAnsi="Arial" w:cs="Arial"/>
          <w:b/>
          <w:bCs w:val="0"/>
          <w:sz w:val="19"/>
          <w:szCs w:val="19"/>
        </w:rPr>
      </w:pPr>
    </w:p>
    <w:p w14:paraId="274B7A7A" w14:textId="77777777" w:rsidR="002F6938" w:rsidRPr="002F6938" w:rsidRDefault="002F6938" w:rsidP="002F6938">
      <w:pPr>
        <w:pStyle w:val="ab"/>
        <w:kinsoku w:val="0"/>
        <w:overflowPunct w:val="0"/>
        <w:rPr>
          <w:rFonts w:ascii="Arial" w:hAnsi="Arial" w:cs="Arial"/>
          <w:b/>
          <w:bCs w:val="0"/>
          <w:sz w:val="19"/>
          <w:szCs w:val="19"/>
        </w:rPr>
      </w:pPr>
    </w:p>
    <w:p w14:paraId="15A65FEE" w14:textId="77777777" w:rsidR="002F6938" w:rsidRPr="002F6938" w:rsidRDefault="002F6938" w:rsidP="002F6938">
      <w:pPr>
        <w:pStyle w:val="ab"/>
        <w:kinsoku w:val="0"/>
        <w:overflowPunct w:val="0"/>
        <w:rPr>
          <w:rFonts w:ascii="Arial" w:hAnsi="Arial" w:cs="Arial"/>
          <w:b/>
          <w:bCs w:val="0"/>
          <w:sz w:val="19"/>
          <w:szCs w:val="19"/>
        </w:rPr>
      </w:pPr>
    </w:p>
    <w:p w14:paraId="2ABAFD7C" w14:textId="77777777" w:rsidR="002F6938" w:rsidRPr="002F6938" w:rsidRDefault="002F6938" w:rsidP="002F6938">
      <w:pPr>
        <w:pStyle w:val="ab"/>
        <w:kinsoku w:val="0"/>
        <w:overflowPunct w:val="0"/>
        <w:rPr>
          <w:rFonts w:ascii="Arial" w:hAnsi="Arial" w:cs="Arial"/>
          <w:b/>
          <w:bCs w:val="0"/>
          <w:sz w:val="19"/>
          <w:szCs w:val="19"/>
        </w:rPr>
      </w:pPr>
    </w:p>
    <w:p w14:paraId="4A37DD40" w14:textId="77777777" w:rsidR="00AA2356" w:rsidRPr="00B14C47" w:rsidRDefault="00AA2356" w:rsidP="00B66DF8">
      <w:pPr>
        <w:rPr>
          <w:rFonts w:ascii="Arial" w:hAnsi="Arial" w:cs="Arial"/>
          <w:color w:val="FF0000"/>
          <w:sz w:val="20"/>
          <w:lang w:val="en-US"/>
        </w:rPr>
      </w:pPr>
      <w:r w:rsidRPr="00B14C47">
        <w:rPr>
          <w:rFonts w:ascii="Arial" w:hAnsi="Arial" w:cs="Arial"/>
          <w:noProof/>
          <w:sz w:val="20"/>
          <w:lang w:eastAsia="bg-BG"/>
        </w:rPr>
        <w:drawing>
          <wp:anchor distT="0" distB="0" distL="114300" distR="114300" simplePos="0" relativeHeight="251661312" behindDoc="0" locked="0" layoutInCell="1" allowOverlap="1" wp14:anchorId="3C722F27" wp14:editId="0387C4B6">
            <wp:simplePos x="0" y="0"/>
            <wp:positionH relativeFrom="margin">
              <wp:posOffset>4290695</wp:posOffset>
            </wp:positionH>
            <wp:positionV relativeFrom="margin">
              <wp:posOffset>4445</wp:posOffset>
            </wp:positionV>
            <wp:extent cx="1325880" cy="971550"/>
            <wp:effectExtent l="19050" t="0" r="7620" b="0"/>
            <wp:wrapSquare wrapText="bothSides"/>
            <wp:docPr id="3" name="Picture 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_logo"/>
                    <pic:cNvPicPr>
                      <a:picLocks noChangeAspect="1" noChangeArrowheads="1"/>
                    </pic:cNvPicPr>
                  </pic:nvPicPr>
                  <pic:blipFill>
                    <a:blip r:embed="rId8" cstate="print"/>
                    <a:srcRect/>
                    <a:stretch>
                      <a:fillRect/>
                    </a:stretch>
                  </pic:blipFill>
                  <pic:spPr bwMode="auto">
                    <a:xfrm>
                      <a:off x="0" y="0"/>
                      <a:ext cx="1325880" cy="971550"/>
                    </a:xfrm>
                    <a:prstGeom prst="rect">
                      <a:avLst/>
                    </a:prstGeom>
                    <a:noFill/>
                    <a:ln w="9525">
                      <a:noFill/>
                      <a:miter lim="800000"/>
                      <a:headEnd/>
                      <a:tailEnd/>
                    </a:ln>
                  </pic:spPr>
                </pic:pic>
              </a:graphicData>
            </a:graphic>
          </wp:anchor>
        </w:drawing>
      </w:r>
      <w:r w:rsidR="00B66DF8" w:rsidRPr="00B14C47">
        <w:rPr>
          <w:rFonts w:ascii="Arial" w:hAnsi="Arial" w:cs="Arial"/>
          <w:color w:val="FF0000"/>
          <w:sz w:val="20"/>
        </w:rPr>
        <w:t xml:space="preserve">                                         </w:t>
      </w:r>
    </w:p>
    <w:p w14:paraId="43EF3CE3" w14:textId="679ED23F" w:rsidR="002848F9" w:rsidRPr="00800E94" w:rsidRDefault="00B66DF8" w:rsidP="00800E94">
      <w:pPr>
        <w:rPr>
          <w:rFonts w:ascii="Arial" w:hAnsi="Arial" w:cs="Arial"/>
          <w:sz w:val="20"/>
          <w:lang w:val="en-US"/>
        </w:rPr>
      </w:pPr>
      <w:r w:rsidRPr="00B14C47">
        <w:rPr>
          <w:rFonts w:ascii="Arial" w:hAnsi="Arial" w:cs="Arial"/>
          <w:color w:val="FF0000"/>
          <w:sz w:val="20"/>
        </w:rPr>
        <w:t xml:space="preserve">                </w:t>
      </w:r>
    </w:p>
    <w:p w14:paraId="4BFFB492" w14:textId="77777777" w:rsidR="00B66DF8" w:rsidRPr="00B14C47" w:rsidRDefault="006E7479" w:rsidP="006E7479">
      <w:pPr>
        <w:pStyle w:val="6"/>
        <w:jc w:val="center"/>
        <w:rPr>
          <w:rFonts w:ascii="Arial" w:hAnsi="Arial" w:cs="Arial"/>
        </w:rPr>
      </w:pPr>
      <w:r w:rsidRPr="00B14C47">
        <w:rPr>
          <w:rFonts w:ascii="Arial" w:hAnsi="Arial" w:cs="Arial"/>
        </w:rPr>
        <w:t>„</w:t>
      </w:r>
      <w:r w:rsidR="00146B90" w:rsidRPr="00B14C47">
        <w:rPr>
          <w:rFonts w:ascii="Arial" w:hAnsi="Arial" w:cs="Arial"/>
          <w:lang w:val="bg-BG"/>
        </w:rPr>
        <w:t>ИНФРА ХОЛДИНГ“ АД</w:t>
      </w:r>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77777777" w:rsidR="00B66DF8" w:rsidRPr="00B14C47" w:rsidRDefault="006E7479" w:rsidP="00B66DF8">
      <w:pPr>
        <w:jc w:val="center"/>
        <w:rPr>
          <w:rFonts w:ascii="Arial" w:hAnsi="Arial" w:cs="Arial"/>
          <w:b/>
          <w:sz w:val="20"/>
        </w:rPr>
      </w:pPr>
      <w:bookmarkStart w:id="0" w:name="OLE_LINK2"/>
      <w:bookmarkStart w:id="1" w:name="OLE_LINK3"/>
      <w:r w:rsidRPr="00B14C47">
        <w:rPr>
          <w:rFonts w:ascii="Arial" w:hAnsi="Arial" w:cs="Arial"/>
          <w:b/>
          <w:sz w:val="20"/>
        </w:rPr>
        <w:t xml:space="preserve">ИНДИВИДУАЛЕН </w:t>
      </w:r>
      <w:r w:rsidR="00D42B21" w:rsidRPr="00B14C47">
        <w:rPr>
          <w:rFonts w:ascii="Arial" w:hAnsi="Arial" w:cs="Arial"/>
          <w:b/>
          <w:sz w:val="20"/>
        </w:rPr>
        <w:t>ГОДИШЕН</w:t>
      </w:r>
      <w:r w:rsidR="00B66DF8" w:rsidRPr="00B14C47">
        <w:rPr>
          <w:rFonts w:ascii="Arial" w:hAnsi="Arial" w:cs="Arial"/>
          <w:b/>
          <w:sz w:val="20"/>
        </w:rPr>
        <w:t xml:space="preserve"> ФИНАНСОВ ОТЧЕТ</w:t>
      </w:r>
    </w:p>
    <w:p w14:paraId="5666FBEE" w14:textId="77777777" w:rsidR="00B66DF8" w:rsidRPr="00B14C47" w:rsidRDefault="00B66DF8" w:rsidP="00B66DF8">
      <w:pPr>
        <w:jc w:val="center"/>
        <w:rPr>
          <w:rFonts w:ascii="Arial" w:hAnsi="Arial" w:cs="Arial"/>
          <w:b/>
          <w:sz w:val="20"/>
        </w:rPr>
      </w:pPr>
    </w:p>
    <w:bookmarkEnd w:id="0"/>
    <w:bookmarkEnd w:id="1"/>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3D675DA7" w:rsidR="00B66DF8" w:rsidRPr="00B14C47" w:rsidRDefault="006E7479" w:rsidP="00B66DF8">
      <w:pPr>
        <w:rPr>
          <w:rFonts w:ascii="Arial" w:hAnsi="Arial" w:cs="Arial"/>
          <w:b/>
          <w:sz w:val="20"/>
        </w:rPr>
      </w:pPr>
      <w:r w:rsidRPr="00B14C47">
        <w:rPr>
          <w:rFonts w:ascii="Arial" w:hAnsi="Arial" w:cs="Arial"/>
          <w:b/>
          <w:sz w:val="20"/>
        </w:rPr>
        <w:t>Индивидуалният</w:t>
      </w:r>
      <w:r w:rsidRPr="00B14C47">
        <w:rPr>
          <w:rFonts w:ascii="Arial" w:hAnsi="Arial" w:cs="Arial"/>
          <w:b/>
          <w:color w:val="FF0000"/>
          <w:sz w:val="20"/>
        </w:rPr>
        <w:t xml:space="preserve"> </w:t>
      </w:r>
      <w:r w:rsidR="00D42B21" w:rsidRPr="00B14C47">
        <w:rPr>
          <w:rFonts w:ascii="Arial" w:hAnsi="Arial" w:cs="Arial"/>
          <w:b/>
          <w:sz w:val="20"/>
        </w:rPr>
        <w:t>годишен</w:t>
      </w:r>
      <w:r w:rsidR="002848F9" w:rsidRPr="00B14C47">
        <w:rPr>
          <w:rFonts w:ascii="Arial" w:hAnsi="Arial" w:cs="Arial"/>
          <w:b/>
          <w:sz w:val="20"/>
        </w:rPr>
        <w:t xml:space="preserve"> </w:t>
      </w:r>
      <w:r w:rsidR="00B66DF8" w:rsidRPr="00B14C47">
        <w:rPr>
          <w:rFonts w:ascii="Arial" w:hAnsi="Arial" w:cs="Arial"/>
          <w:b/>
          <w:sz w:val="20"/>
        </w:rPr>
        <w:t xml:space="preserve">финансов отчет за </w:t>
      </w:r>
      <w:r w:rsidR="002848F9" w:rsidRPr="00B14C47">
        <w:rPr>
          <w:rFonts w:ascii="Arial" w:hAnsi="Arial" w:cs="Arial"/>
          <w:b/>
          <w:sz w:val="20"/>
        </w:rPr>
        <w:t>периода</w:t>
      </w:r>
      <w:r w:rsidR="00B66DF8" w:rsidRPr="00B14C47">
        <w:rPr>
          <w:rFonts w:ascii="Arial" w:hAnsi="Arial" w:cs="Arial"/>
          <w:b/>
          <w:sz w:val="20"/>
        </w:rPr>
        <w:t>, завършващ</w:t>
      </w:r>
      <w:r w:rsidR="002848F9" w:rsidRPr="00B14C47">
        <w:rPr>
          <w:rFonts w:ascii="Arial" w:hAnsi="Arial" w:cs="Arial"/>
          <w:b/>
          <w:sz w:val="20"/>
        </w:rPr>
        <w:t xml:space="preserve"> </w:t>
      </w:r>
      <w:r w:rsidR="00B66DF8" w:rsidRPr="00B14C47">
        <w:rPr>
          <w:rFonts w:ascii="Arial" w:hAnsi="Arial" w:cs="Arial"/>
          <w:b/>
          <w:sz w:val="20"/>
        </w:rPr>
        <w:t xml:space="preserve">на </w:t>
      </w:r>
      <w:r w:rsidR="00D635E3" w:rsidRPr="00B14C47">
        <w:rPr>
          <w:rFonts w:ascii="Arial" w:hAnsi="Arial" w:cs="Arial"/>
          <w:b/>
          <w:sz w:val="20"/>
          <w:lang w:val="en-US"/>
        </w:rPr>
        <w:t>3</w:t>
      </w:r>
      <w:r w:rsidR="00940147">
        <w:rPr>
          <w:rFonts w:ascii="Arial" w:hAnsi="Arial" w:cs="Arial"/>
          <w:b/>
          <w:sz w:val="20"/>
        </w:rPr>
        <w:t>0</w:t>
      </w:r>
      <w:r w:rsidR="00B66DF8" w:rsidRPr="00B14C47">
        <w:rPr>
          <w:rFonts w:ascii="Arial" w:hAnsi="Arial" w:cs="Arial"/>
          <w:b/>
          <w:sz w:val="20"/>
        </w:rPr>
        <w:t xml:space="preserve"> </w:t>
      </w:r>
      <w:r w:rsidR="000E249E">
        <w:rPr>
          <w:rFonts w:ascii="Arial" w:hAnsi="Arial" w:cs="Arial"/>
          <w:b/>
          <w:sz w:val="20"/>
        </w:rPr>
        <w:t>Септември</w:t>
      </w:r>
      <w:r w:rsidR="00B66DF8" w:rsidRPr="00B14C47">
        <w:rPr>
          <w:rFonts w:ascii="Arial" w:hAnsi="Arial" w:cs="Arial"/>
          <w:b/>
          <w:sz w:val="20"/>
        </w:rPr>
        <w:t xml:space="preserve"> </w:t>
      </w:r>
      <w:r w:rsidR="002540C6" w:rsidRPr="00B14C47">
        <w:rPr>
          <w:rFonts w:ascii="Arial" w:hAnsi="Arial" w:cs="Arial"/>
          <w:b/>
          <w:sz w:val="20"/>
        </w:rPr>
        <w:t>20</w:t>
      </w:r>
      <w:r w:rsidR="00DB56EE" w:rsidRPr="00B14C47">
        <w:rPr>
          <w:rFonts w:ascii="Arial" w:hAnsi="Arial" w:cs="Arial"/>
          <w:b/>
          <w:sz w:val="20"/>
        </w:rPr>
        <w:t>2</w:t>
      </w:r>
      <w:r w:rsidR="0016590A">
        <w:rPr>
          <w:rFonts w:ascii="Arial" w:hAnsi="Arial" w:cs="Arial"/>
          <w:b/>
          <w:sz w:val="20"/>
        </w:rPr>
        <w:t>5</w:t>
      </w:r>
      <w:r w:rsidR="002540C6" w:rsidRPr="00B14C47">
        <w:rPr>
          <w:rFonts w:ascii="Arial" w:hAnsi="Arial" w:cs="Arial"/>
          <w:b/>
          <w:sz w:val="20"/>
        </w:rPr>
        <w:t xml:space="preserve"> </w:t>
      </w:r>
      <w:r w:rsidR="00B66DF8" w:rsidRPr="00B14C47">
        <w:rPr>
          <w:rFonts w:ascii="Arial" w:hAnsi="Arial" w:cs="Arial"/>
          <w:b/>
          <w:sz w:val="20"/>
        </w:rPr>
        <w:t xml:space="preserve">с приложенията към него от </w:t>
      </w:r>
      <w:r w:rsidR="00B66DF8" w:rsidRPr="0099563F">
        <w:rPr>
          <w:rFonts w:ascii="Arial" w:hAnsi="Arial" w:cs="Arial"/>
          <w:b/>
          <w:sz w:val="20"/>
        </w:rPr>
        <w:t xml:space="preserve">страница </w:t>
      </w:r>
      <w:r w:rsidR="0025784E" w:rsidRPr="0099563F">
        <w:rPr>
          <w:rFonts w:ascii="Arial" w:hAnsi="Arial" w:cs="Arial"/>
          <w:b/>
          <w:sz w:val="20"/>
        </w:rPr>
        <w:t>9</w:t>
      </w:r>
      <w:r w:rsidR="00B66DF8" w:rsidRPr="0099563F">
        <w:rPr>
          <w:rFonts w:ascii="Arial" w:hAnsi="Arial" w:cs="Arial"/>
          <w:b/>
          <w:sz w:val="20"/>
        </w:rPr>
        <w:t xml:space="preserve"> до страница </w:t>
      </w:r>
      <w:r w:rsidR="00663CB5" w:rsidRPr="0099563F">
        <w:rPr>
          <w:rFonts w:ascii="Arial" w:hAnsi="Arial" w:cs="Arial"/>
          <w:b/>
          <w:sz w:val="20"/>
        </w:rPr>
        <w:t>4</w:t>
      </w:r>
      <w:r w:rsidR="0025784E" w:rsidRPr="0099563F">
        <w:rPr>
          <w:rFonts w:ascii="Arial" w:hAnsi="Arial" w:cs="Arial"/>
          <w:b/>
          <w:sz w:val="20"/>
        </w:rPr>
        <w:t>0</w:t>
      </w:r>
      <w:r w:rsidR="007F67D2" w:rsidRPr="0099563F">
        <w:rPr>
          <w:rFonts w:ascii="Arial" w:hAnsi="Arial" w:cs="Arial"/>
          <w:b/>
          <w:sz w:val="20"/>
        </w:rPr>
        <w:t xml:space="preserve"> </w:t>
      </w:r>
      <w:r w:rsidR="00B66DF8" w:rsidRPr="0099563F">
        <w:rPr>
          <w:rFonts w:ascii="Arial" w:hAnsi="Arial" w:cs="Arial"/>
          <w:b/>
          <w:sz w:val="20"/>
        </w:rPr>
        <w:t>са одобрени</w:t>
      </w:r>
      <w:r w:rsidR="00B66DF8" w:rsidRPr="000F57AF">
        <w:rPr>
          <w:rFonts w:ascii="Arial" w:hAnsi="Arial" w:cs="Arial"/>
          <w:b/>
          <w:sz w:val="20"/>
        </w:rPr>
        <w:t xml:space="preserve"> от Съвета</w:t>
      </w:r>
      <w:r w:rsidR="00B66DF8" w:rsidRPr="0025784E">
        <w:rPr>
          <w:rFonts w:ascii="Arial" w:hAnsi="Arial" w:cs="Arial"/>
          <w:b/>
          <w:sz w:val="20"/>
        </w:rPr>
        <w:t xml:space="preserve"> на директорите на </w:t>
      </w:r>
      <w:r w:rsidRPr="0025784E">
        <w:rPr>
          <w:rFonts w:ascii="Arial" w:hAnsi="Arial" w:cs="Arial"/>
          <w:b/>
        </w:rPr>
        <w:t>„ИНФРА ХОЛДИНГ“ АД</w:t>
      </w:r>
      <w:r w:rsidRPr="0025784E">
        <w:rPr>
          <w:rFonts w:ascii="Arial" w:hAnsi="Arial" w:cs="Arial"/>
          <w:b/>
          <w:sz w:val="20"/>
        </w:rPr>
        <w:t xml:space="preserve"> </w:t>
      </w:r>
      <w:r w:rsidR="00B66DF8" w:rsidRPr="0025784E">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77777777"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 xml:space="preserve">зпълнителен </w:t>
      </w:r>
      <w:r w:rsidRPr="00B14C47">
        <w:rPr>
          <w:rFonts w:ascii="Arial" w:hAnsi="Arial" w:cs="Arial"/>
          <w:b/>
          <w:sz w:val="20"/>
        </w:rPr>
        <w:t>член на СД</w:t>
      </w:r>
      <w:r w:rsidR="00B66DF8" w:rsidRPr="00B14C47">
        <w:rPr>
          <w:rFonts w:ascii="Arial" w:hAnsi="Arial" w:cs="Arial"/>
          <w:b/>
          <w:sz w:val="20"/>
        </w:rPr>
        <w:t xml:space="preserve">: </w:t>
      </w:r>
      <w:r w:rsidR="00B66DF8" w:rsidRPr="00B14C47">
        <w:rPr>
          <w:rFonts w:ascii="Arial" w:hAnsi="Arial" w:cs="Arial"/>
          <w:b/>
          <w:sz w:val="20"/>
        </w:rPr>
        <w:tab/>
      </w:r>
      <w:r w:rsidR="006E7479" w:rsidRPr="00B14C47">
        <w:rPr>
          <w:rFonts w:ascii="Arial" w:hAnsi="Arial" w:cs="Arial"/>
          <w:b/>
          <w:sz w:val="20"/>
        </w:rPr>
        <w:tab/>
      </w:r>
      <w:r w:rsidR="006E7479" w:rsidRPr="00B14C47">
        <w:rPr>
          <w:rFonts w:ascii="Arial" w:hAnsi="Arial" w:cs="Arial"/>
          <w:b/>
          <w:sz w:val="20"/>
        </w:rPr>
        <w:tab/>
      </w:r>
      <w:r w:rsidR="00B66DF8" w:rsidRPr="00B14C47">
        <w:rPr>
          <w:rFonts w:ascii="Arial" w:hAnsi="Arial" w:cs="Arial"/>
          <w:b/>
          <w:sz w:val="20"/>
        </w:rPr>
        <w:t>Съставител:</w:t>
      </w:r>
    </w:p>
    <w:p w14:paraId="6B7ACECA" w14:textId="77777777" w:rsidR="00B66DF8" w:rsidRPr="00B14C47" w:rsidRDefault="00B66DF8" w:rsidP="00B66DF8">
      <w:pPr>
        <w:rPr>
          <w:rFonts w:ascii="Arial" w:hAnsi="Arial" w:cs="Arial"/>
          <w:b/>
          <w:sz w:val="20"/>
        </w:rPr>
      </w:pPr>
    </w:p>
    <w:p w14:paraId="615C0B66" w14:textId="77777777" w:rsidR="00B66DF8" w:rsidRPr="00B14C47" w:rsidRDefault="00B66DF8" w:rsidP="00B66DF8">
      <w:pPr>
        <w:rPr>
          <w:rFonts w:ascii="Arial" w:hAnsi="Arial" w:cs="Arial"/>
          <w:sz w:val="20"/>
        </w:rPr>
      </w:pPr>
      <w:r w:rsidRPr="00B14C47">
        <w:rPr>
          <w:rFonts w:ascii="Arial" w:hAnsi="Arial" w:cs="Arial"/>
          <w:b/>
          <w:sz w:val="20"/>
        </w:rPr>
        <w:t>___________________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006E7479" w:rsidRPr="00B14C47">
        <w:rPr>
          <w:rFonts w:ascii="Arial" w:hAnsi="Arial" w:cs="Arial"/>
          <w:b/>
          <w:sz w:val="20"/>
        </w:rPr>
        <w:tab/>
      </w:r>
      <w:r w:rsidRPr="00B14C47">
        <w:rPr>
          <w:rFonts w:ascii="Arial" w:hAnsi="Arial" w:cs="Arial"/>
          <w:b/>
          <w:sz w:val="20"/>
        </w:rPr>
        <w:t>__________________</w:t>
      </w:r>
    </w:p>
    <w:p w14:paraId="232E372D" w14:textId="77777777" w:rsidR="00B66DF8" w:rsidRPr="00B14C47" w:rsidRDefault="00B66DF8" w:rsidP="00B66DF8">
      <w:pPr>
        <w:rPr>
          <w:rFonts w:ascii="Arial" w:hAnsi="Arial" w:cs="Arial"/>
          <w:sz w:val="20"/>
        </w:rPr>
      </w:pPr>
    </w:p>
    <w:p w14:paraId="3F077B23" w14:textId="28CE5F7C" w:rsidR="00B66DF8" w:rsidRPr="00B14C47" w:rsidRDefault="00554F66" w:rsidP="00B66DF8">
      <w:pPr>
        <w:rPr>
          <w:rFonts w:ascii="Arial" w:hAnsi="Arial" w:cs="Arial"/>
          <w:b/>
          <w:sz w:val="20"/>
        </w:rPr>
      </w:pPr>
      <w:r>
        <w:rPr>
          <w:rFonts w:ascii="Arial" w:hAnsi="Arial" w:cs="Arial"/>
          <w:b/>
          <w:sz w:val="20"/>
        </w:rPr>
        <w:t>Иво Иванчев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Pr>
          <w:rFonts w:ascii="Arial" w:hAnsi="Arial" w:cs="Arial"/>
          <w:b/>
          <w:sz w:val="20"/>
        </w:rPr>
        <w:t xml:space="preserve">   </w:t>
      </w:r>
      <w:r w:rsidR="006E7479" w:rsidRPr="00B14C47">
        <w:rPr>
          <w:rFonts w:ascii="Arial" w:hAnsi="Arial" w:cs="Arial"/>
          <w:b/>
          <w:sz w:val="20"/>
        </w:rPr>
        <w:t>„ФИСКОНСУЛТИНГ“ ООД</w:t>
      </w:r>
    </w:p>
    <w:p w14:paraId="1D0BB3A0" w14:textId="77777777" w:rsidR="00A82076" w:rsidRPr="00B14C47" w:rsidRDefault="00A82076" w:rsidP="00B66DF8">
      <w:pPr>
        <w:rPr>
          <w:rFonts w:ascii="Arial" w:hAnsi="Arial" w:cs="Arial"/>
          <w:b/>
          <w:sz w:val="20"/>
        </w:rPr>
      </w:pPr>
    </w:p>
    <w:p w14:paraId="64F6C6A8" w14:textId="77777777" w:rsidR="00A82076" w:rsidRPr="00B14C47" w:rsidRDefault="00A82076" w:rsidP="00B66DF8">
      <w:pPr>
        <w:rPr>
          <w:rFonts w:ascii="Arial" w:hAnsi="Arial" w:cs="Arial"/>
          <w:b/>
          <w:sz w:val="20"/>
        </w:rPr>
      </w:pPr>
    </w:p>
    <w:p w14:paraId="6A300A73" w14:textId="77777777" w:rsidR="00A82076" w:rsidRPr="00B14C47" w:rsidRDefault="00A82076" w:rsidP="00B66DF8">
      <w:pPr>
        <w:rPr>
          <w:rFonts w:ascii="Arial" w:hAnsi="Arial" w:cs="Arial"/>
          <w:b/>
          <w:sz w:val="20"/>
        </w:rPr>
      </w:pPr>
    </w:p>
    <w:p w14:paraId="500DBB70" w14:textId="77777777" w:rsidR="00A82076" w:rsidRPr="00B14C47" w:rsidRDefault="00A82076" w:rsidP="00B66DF8">
      <w:pPr>
        <w:rPr>
          <w:rFonts w:ascii="Arial" w:hAnsi="Arial" w:cs="Arial"/>
          <w:b/>
          <w:sz w:val="20"/>
        </w:rPr>
      </w:pPr>
    </w:p>
    <w:p w14:paraId="39DC937A" w14:textId="77777777" w:rsidR="00A82076" w:rsidRPr="00B14C47" w:rsidRDefault="00A82076" w:rsidP="00B66DF8">
      <w:pPr>
        <w:rPr>
          <w:rFonts w:ascii="Arial" w:hAnsi="Arial" w:cs="Arial"/>
          <w:b/>
          <w:sz w:val="20"/>
        </w:rPr>
      </w:pPr>
    </w:p>
    <w:p w14:paraId="5E12765A" w14:textId="77777777" w:rsidR="00A82076" w:rsidRPr="00B14C47" w:rsidRDefault="00A82076" w:rsidP="00B66DF8">
      <w:pPr>
        <w:rPr>
          <w:rFonts w:ascii="Arial" w:hAnsi="Arial" w:cs="Arial"/>
          <w:b/>
          <w:sz w:val="20"/>
        </w:rPr>
      </w:pPr>
    </w:p>
    <w:p w14:paraId="05533C08" w14:textId="77777777" w:rsidR="00A82076" w:rsidRPr="00B14C47" w:rsidRDefault="00A82076" w:rsidP="00B66DF8">
      <w:pPr>
        <w:rPr>
          <w:rFonts w:ascii="Arial" w:hAnsi="Arial" w:cs="Arial"/>
          <w:b/>
          <w:sz w:val="20"/>
        </w:rPr>
      </w:pPr>
    </w:p>
    <w:p w14:paraId="6532B082" w14:textId="77777777" w:rsidR="00A82076" w:rsidRPr="00B14C47" w:rsidRDefault="00A82076" w:rsidP="00B66DF8">
      <w:pPr>
        <w:rPr>
          <w:rFonts w:ascii="Arial" w:hAnsi="Arial" w:cs="Arial"/>
          <w:b/>
          <w:sz w:val="20"/>
        </w:rPr>
      </w:pPr>
    </w:p>
    <w:p w14:paraId="64AA4E81" w14:textId="77777777" w:rsidR="00A82076" w:rsidRPr="00B14C47" w:rsidRDefault="00A82076" w:rsidP="00B66DF8">
      <w:pPr>
        <w:rPr>
          <w:rFonts w:ascii="Arial" w:hAnsi="Arial" w:cs="Arial"/>
          <w:b/>
          <w:sz w:val="20"/>
        </w:rPr>
      </w:pPr>
    </w:p>
    <w:p w14:paraId="74929E8D" w14:textId="77777777" w:rsidR="00A82076" w:rsidRPr="00B14C47" w:rsidRDefault="00A82076" w:rsidP="00B66DF8">
      <w:pPr>
        <w:rPr>
          <w:rFonts w:ascii="Arial" w:hAnsi="Arial" w:cs="Arial"/>
          <w:b/>
          <w:sz w:val="20"/>
        </w:rPr>
      </w:pPr>
    </w:p>
    <w:p w14:paraId="37D97272" w14:textId="77777777" w:rsidR="00B66DF8" w:rsidRPr="00B14C47" w:rsidRDefault="00B66DF8" w:rsidP="00B66DF8">
      <w:pPr>
        <w:rPr>
          <w:rFonts w:ascii="Arial" w:hAnsi="Arial" w:cs="Arial"/>
          <w:b/>
          <w:sz w:val="20"/>
        </w:rPr>
      </w:pPr>
    </w:p>
    <w:p w14:paraId="2C08568F" w14:textId="77777777" w:rsidR="00B66DF8" w:rsidRPr="00B14C47" w:rsidRDefault="00B66DF8" w:rsidP="00B66DF8">
      <w:pPr>
        <w:rPr>
          <w:rFonts w:ascii="Arial" w:hAnsi="Arial" w:cs="Arial"/>
          <w:sz w:val="20"/>
        </w:rPr>
      </w:pPr>
    </w:p>
    <w:p w14:paraId="56ED68F1" w14:textId="268DFFEC" w:rsidR="00B66DF8" w:rsidRPr="00B14C47" w:rsidRDefault="00B66DF8" w:rsidP="00B66DF8">
      <w:pPr>
        <w:jc w:val="center"/>
        <w:rPr>
          <w:rFonts w:ascii="Arial" w:hAnsi="Arial" w:cs="Arial"/>
          <w:b/>
          <w:sz w:val="20"/>
        </w:rPr>
      </w:pPr>
      <w:r w:rsidRPr="00B14C47">
        <w:rPr>
          <w:rFonts w:ascii="Arial" w:hAnsi="Arial" w:cs="Arial"/>
          <w:b/>
          <w:sz w:val="20"/>
        </w:rPr>
        <w:t>София, м</w:t>
      </w:r>
      <w:r w:rsidR="00A315DF" w:rsidRPr="00B14C47">
        <w:rPr>
          <w:rFonts w:ascii="Arial" w:hAnsi="Arial" w:cs="Arial"/>
          <w:b/>
          <w:sz w:val="20"/>
        </w:rPr>
        <w:t>.</w:t>
      </w:r>
      <w:r w:rsidR="00D635E3" w:rsidRPr="00B14C47">
        <w:rPr>
          <w:rFonts w:ascii="Arial" w:hAnsi="Arial" w:cs="Arial"/>
          <w:b/>
          <w:sz w:val="20"/>
        </w:rPr>
        <w:t xml:space="preserve"> </w:t>
      </w:r>
      <w:r w:rsidR="000E249E">
        <w:rPr>
          <w:rFonts w:ascii="Arial" w:hAnsi="Arial" w:cs="Arial"/>
          <w:b/>
          <w:sz w:val="20"/>
        </w:rPr>
        <w:t>Октомври</w:t>
      </w:r>
      <w:r w:rsidR="00060BBB" w:rsidRPr="00B14C47">
        <w:rPr>
          <w:rFonts w:ascii="Arial" w:hAnsi="Arial" w:cs="Arial"/>
          <w:b/>
          <w:sz w:val="20"/>
        </w:rPr>
        <w:t xml:space="preserve"> </w:t>
      </w:r>
      <w:r w:rsidR="0067707B" w:rsidRPr="00B14C47">
        <w:rPr>
          <w:rFonts w:ascii="Arial" w:hAnsi="Arial" w:cs="Arial"/>
          <w:b/>
          <w:sz w:val="20"/>
          <w:lang w:val="en-US"/>
        </w:rPr>
        <w:t xml:space="preserve"> </w:t>
      </w:r>
      <w:r w:rsidR="002540C6" w:rsidRPr="00B14C47">
        <w:rPr>
          <w:rFonts w:ascii="Arial" w:hAnsi="Arial" w:cs="Arial"/>
          <w:b/>
          <w:sz w:val="20"/>
        </w:rPr>
        <w:t>20</w:t>
      </w:r>
      <w:r w:rsidR="00DB56EE" w:rsidRPr="00B14C47">
        <w:rPr>
          <w:rFonts w:ascii="Arial" w:hAnsi="Arial" w:cs="Arial"/>
          <w:b/>
          <w:sz w:val="20"/>
        </w:rPr>
        <w:t>2</w:t>
      </w:r>
      <w:r w:rsidR="00554F66">
        <w:rPr>
          <w:rFonts w:ascii="Arial" w:hAnsi="Arial" w:cs="Arial"/>
          <w:b/>
          <w:sz w:val="20"/>
        </w:rPr>
        <w:t>5</w:t>
      </w:r>
      <w:r w:rsidR="002540C6" w:rsidRPr="00B14C47">
        <w:rPr>
          <w:rFonts w:ascii="Arial" w:hAnsi="Arial" w:cs="Arial"/>
          <w:b/>
          <w:sz w:val="20"/>
        </w:rPr>
        <w:t>г</w:t>
      </w:r>
      <w:r w:rsidRPr="00B14C47">
        <w:rPr>
          <w:rFonts w:ascii="Arial" w:hAnsi="Arial" w:cs="Arial"/>
          <w:b/>
          <w:sz w:val="20"/>
        </w:rPr>
        <w:t>.</w:t>
      </w:r>
    </w:p>
    <w:p w14:paraId="6CDFB9D8" w14:textId="77777777" w:rsidR="00FB0D5A" w:rsidRPr="00B14C47" w:rsidRDefault="00FB0D5A" w:rsidP="00B66DF8">
      <w:pPr>
        <w:jc w:val="center"/>
        <w:rPr>
          <w:rFonts w:ascii="Arial" w:hAnsi="Arial" w:cs="Arial"/>
          <w:b/>
          <w:sz w:val="20"/>
        </w:rPr>
      </w:pPr>
    </w:p>
    <w:p w14:paraId="5DE97A92" w14:textId="77777777" w:rsidR="00FB0D5A" w:rsidRPr="00B14C47" w:rsidRDefault="00FB0D5A" w:rsidP="00B66DF8">
      <w:pPr>
        <w:jc w:val="center"/>
        <w:rPr>
          <w:rFonts w:ascii="Arial" w:hAnsi="Arial" w:cs="Arial"/>
          <w:b/>
          <w:sz w:val="20"/>
        </w:rPr>
      </w:pPr>
    </w:p>
    <w:p w14:paraId="61100A7B" w14:textId="77777777" w:rsidR="00FB0D5A" w:rsidRPr="00B14C47" w:rsidRDefault="00FB0D5A" w:rsidP="00B66DF8">
      <w:pPr>
        <w:jc w:val="center"/>
        <w:rPr>
          <w:rFonts w:ascii="Arial" w:hAnsi="Arial" w:cs="Arial"/>
          <w:b/>
          <w:sz w:val="20"/>
        </w:rPr>
      </w:pPr>
    </w:p>
    <w:p w14:paraId="3F6EE98D" w14:textId="77777777" w:rsidR="00FB0D5A" w:rsidRPr="00B14C47" w:rsidRDefault="00FB0D5A" w:rsidP="00B66DF8">
      <w:pPr>
        <w:jc w:val="center"/>
        <w:rPr>
          <w:rFonts w:ascii="Arial" w:hAnsi="Arial" w:cs="Arial"/>
          <w:b/>
          <w:sz w:val="20"/>
        </w:rPr>
      </w:pPr>
    </w:p>
    <w:p w14:paraId="1D028A09" w14:textId="77777777" w:rsidR="00FB0D5A" w:rsidRPr="00B14C47" w:rsidRDefault="00FB0D5A" w:rsidP="00B66DF8">
      <w:pPr>
        <w:jc w:val="center"/>
        <w:rPr>
          <w:rFonts w:ascii="Arial" w:hAnsi="Arial" w:cs="Arial"/>
          <w:b/>
          <w:sz w:val="20"/>
        </w:rPr>
      </w:pPr>
    </w:p>
    <w:p w14:paraId="05763D83" w14:textId="77777777" w:rsidR="00FB0D5A" w:rsidRPr="00B14C47" w:rsidRDefault="00FB0D5A" w:rsidP="00B66DF8">
      <w:pPr>
        <w:jc w:val="center"/>
        <w:rPr>
          <w:rFonts w:ascii="Arial" w:hAnsi="Arial" w:cs="Arial"/>
          <w:b/>
          <w:sz w:val="20"/>
        </w:rPr>
      </w:pPr>
    </w:p>
    <w:p w14:paraId="24226D95" w14:textId="77777777" w:rsidR="00FB0D5A" w:rsidRPr="00B14C47" w:rsidRDefault="00FB0D5A" w:rsidP="00B66DF8">
      <w:pPr>
        <w:jc w:val="center"/>
        <w:rPr>
          <w:rFonts w:ascii="Arial" w:hAnsi="Arial" w:cs="Arial"/>
          <w:b/>
          <w:sz w:val="20"/>
        </w:rPr>
      </w:pPr>
    </w:p>
    <w:p w14:paraId="57D2C04C" w14:textId="77777777" w:rsidR="00FB0D5A" w:rsidRPr="00B14C47" w:rsidRDefault="00FB0D5A" w:rsidP="00B66DF8">
      <w:pPr>
        <w:jc w:val="center"/>
        <w:rPr>
          <w:rFonts w:ascii="Arial" w:hAnsi="Arial" w:cs="Arial"/>
          <w:b/>
          <w:sz w:val="20"/>
        </w:rPr>
      </w:pPr>
    </w:p>
    <w:p w14:paraId="3530C98A" w14:textId="77777777" w:rsidR="00FB0D5A" w:rsidRPr="00800E94" w:rsidRDefault="00FB0D5A" w:rsidP="00800E94">
      <w:pPr>
        <w:rPr>
          <w:rFonts w:ascii="Arial" w:hAnsi="Arial" w:cs="Arial"/>
          <w:b/>
          <w:sz w:val="20"/>
          <w:lang w:val="en-US"/>
        </w:rPr>
      </w:pPr>
    </w:p>
    <w:p w14:paraId="2BB08C26" w14:textId="77777777" w:rsidR="00FB0D5A" w:rsidRPr="00B14C47" w:rsidRDefault="00FB0D5A" w:rsidP="00B66DF8">
      <w:pPr>
        <w:jc w:val="center"/>
        <w:rPr>
          <w:rFonts w:ascii="Arial" w:hAnsi="Arial" w:cs="Arial"/>
          <w:b/>
          <w:sz w:val="20"/>
        </w:rPr>
      </w:pPr>
    </w:p>
    <w:p w14:paraId="2EFD5F8E" w14:textId="77777777" w:rsidR="00B66DF8" w:rsidRPr="00B14C47" w:rsidRDefault="00B66DF8" w:rsidP="00B66DF8">
      <w:pPr>
        <w:pStyle w:val="1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4C159D00" w14:textId="77777777" w:rsidR="0062161C" w:rsidRDefault="00663CB5">
      <w:pPr>
        <w:pStyle w:val="1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7434DDD1" w14:textId="4AEA76A7"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4970" w:history="1">
        <w:r w:rsidRPr="00FF728B">
          <w:rPr>
            <w:rStyle w:val="af2"/>
            <w:rFonts w:ascii="Arial" w:hAnsi="Arial" w:cs="Arial"/>
          </w:rPr>
          <w:t>ИНДИВИДУАЛЕН ГОДИШЕН ФИНАНСОВ ОТЧЕТ</w:t>
        </w:r>
        <w:r>
          <w:rPr>
            <w:webHidden/>
          </w:rPr>
          <w:tab/>
        </w:r>
        <w:r>
          <w:rPr>
            <w:webHidden/>
          </w:rPr>
          <w:fldChar w:fldCharType="begin"/>
        </w:r>
        <w:r>
          <w:rPr>
            <w:webHidden/>
          </w:rPr>
          <w:instrText xml:space="preserve"> PAGEREF _Toc195004970 \h </w:instrText>
        </w:r>
        <w:r>
          <w:rPr>
            <w:webHidden/>
          </w:rPr>
        </w:r>
        <w:r>
          <w:rPr>
            <w:webHidden/>
          </w:rPr>
          <w:fldChar w:fldCharType="separate"/>
        </w:r>
        <w:r w:rsidR="0099563F">
          <w:rPr>
            <w:webHidden/>
          </w:rPr>
          <w:t>9</w:t>
        </w:r>
        <w:r>
          <w:rPr>
            <w:webHidden/>
          </w:rPr>
          <w:fldChar w:fldCharType="end"/>
        </w:r>
      </w:hyperlink>
    </w:p>
    <w:p w14:paraId="2B2E8C72" w14:textId="445C137E"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4971" w:history="1">
        <w:r w:rsidRPr="00FF728B">
          <w:rPr>
            <w:rStyle w:val="af2"/>
            <w:rFonts w:ascii="Arial" w:hAnsi="Arial" w:cs="Arial"/>
          </w:rPr>
          <w:t>I. ОБЩА ИНФОРМАЦИЯ</w:t>
        </w:r>
        <w:r>
          <w:rPr>
            <w:webHidden/>
          </w:rPr>
          <w:tab/>
        </w:r>
        <w:r>
          <w:rPr>
            <w:webHidden/>
          </w:rPr>
          <w:fldChar w:fldCharType="begin"/>
        </w:r>
        <w:r>
          <w:rPr>
            <w:webHidden/>
          </w:rPr>
          <w:instrText xml:space="preserve"> PAGEREF _Toc195004971 \h </w:instrText>
        </w:r>
        <w:r>
          <w:rPr>
            <w:webHidden/>
          </w:rPr>
        </w:r>
        <w:r>
          <w:rPr>
            <w:webHidden/>
          </w:rPr>
          <w:fldChar w:fldCharType="separate"/>
        </w:r>
        <w:r w:rsidR="0099563F">
          <w:rPr>
            <w:webHidden/>
          </w:rPr>
          <w:t>9</w:t>
        </w:r>
        <w:r>
          <w:rPr>
            <w:webHidden/>
          </w:rPr>
          <w:fldChar w:fldCharType="end"/>
        </w:r>
      </w:hyperlink>
    </w:p>
    <w:p w14:paraId="33CEAC16" w14:textId="197C2B74"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4972" w:history="1">
        <w:r w:rsidRPr="00FF728B">
          <w:rPr>
            <w:rStyle w:val="af2"/>
            <w:rFonts w:ascii="Arial" w:hAnsi="Arial" w:cs="Arial"/>
          </w:rPr>
          <w:t>ІІ. БАЗА ЗА ИЗГОТВЯНЕ НА ИНДИВИДУАЛНИТЕ ФИНАНСОВИ ОТЧЕТИ И СЪЩЕСТВЕНА ИНФОРМАЦИЯ ЗА СЧЕТОВОДНИ ПОЛИТИКИ</w:t>
        </w:r>
        <w:r>
          <w:rPr>
            <w:webHidden/>
          </w:rPr>
          <w:tab/>
        </w:r>
        <w:r>
          <w:rPr>
            <w:webHidden/>
          </w:rPr>
          <w:fldChar w:fldCharType="begin"/>
        </w:r>
        <w:r>
          <w:rPr>
            <w:webHidden/>
          </w:rPr>
          <w:instrText xml:space="preserve"> PAGEREF _Toc195004972 \h </w:instrText>
        </w:r>
        <w:r>
          <w:rPr>
            <w:webHidden/>
          </w:rPr>
        </w:r>
        <w:r>
          <w:rPr>
            <w:webHidden/>
          </w:rPr>
          <w:fldChar w:fldCharType="separate"/>
        </w:r>
        <w:r w:rsidR="0099563F">
          <w:rPr>
            <w:webHidden/>
          </w:rPr>
          <w:t>10</w:t>
        </w:r>
        <w:r>
          <w:rPr>
            <w:webHidden/>
          </w:rPr>
          <w:fldChar w:fldCharType="end"/>
        </w:r>
      </w:hyperlink>
    </w:p>
    <w:p w14:paraId="1AAC8416" w14:textId="78000D7C"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3" w:history="1">
        <w:r w:rsidRPr="00FF728B">
          <w:rPr>
            <w:rStyle w:val="af2"/>
            <w:rFonts w:ascii="Arial" w:hAnsi="Arial" w:cs="Arial"/>
            <w:i/>
            <w:noProof/>
          </w:rPr>
          <w:t>ОСНОВНИ ПОКАЗАТЕЛИ НА СТОПАНСКАТА СРЕДА</w:t>
        </w:r>
        <w:r>
          <w:rPr>
            <w:noProof/>
            <w:webHidden/>
          </w:rPr>
          <w:tab/>
        </w:r>
        <w:r>
          <w:rPr>
            <w:noProof/>
            <w:webHidden/>
          </w:rPr>
          <w:fldChar w:fldCharType="begin"/>
        </w:r>
        <w:r>
          <w:rPr>
            <w:noProof/>
            <w:webHidden/>
          </w:rPr>
          <w:instrText xml:space="preserve"> PAGEREF _Toc195004973 \h </w:instrText>
        </w:r>
        <w:r>
          <w:rPr>
            <w:noProof/>
            <w:webHidden/>
          </w:rPr>
        </w:r>
        <w:r>
          <w:rPr>
            <w:noProof/>
            <w:webHidden/>
          </w:rPr>
          <w:fldChar w:fldCharType="separate"/>
        </w:r>
        <w:r w:rsidR="0099563F">
          <w:rPr>
            <w:noProof/>
            <w:webHidden/>
          </w:rPr>
          <w:t>10</w:t>
        </w:r>
        <w:r>
          <w:rPr>
            <w:noProof/>
            <w:webHidden/>
          </w:rPr>
          <w:fldChar w:fldCharType="end"/>
        </w:r>
      </w:hyperlink>
    </w:p>
    <w:p w14:paraId="67540D64" w14:textId="3413AE5D"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4" w:history="1">
        <w:r w:rsidRPr="00FF728B">
          <w:rPr>
            <w:rStyle w:val="af2"/>
            <w:rFonts w:ascii="Arial" w:hAnsi="Arial" w:cs="Arial"/>
            <w:i/>
            <w:noProof/>
          </w:rPr>
          <w:t>ЗЯВЛЕНИЕ ЗА СЪОТВЕТСТВИЕ</w:t>
        </w:r>
        <w:r>
          <w:rPr>
            <w:noProof/>
            <w:webHidden/>
          </w:rPr>
          <w:tab/>
        </w:r>
        <w:r>
          <w:rPr>
            <w:noProof/>
            <w:webHidden/>
          </w:rPr>
          <w:fldChar w:fldCharType="begin"/>
        </w:r>
        <w:r>
          <w:rPr>
            <w:noProof/>
            <w:webHidden/>
          </w:rPr>
          <w:instrText xml:space="preserve"> PAGEREF _Toc195004974 \h </w:instrText>
        </w:r>
        <w:r>
          <w:rPr>
            <w:noProof/>
            <w:webHidden/>
          </w:rPr>
        </w:r>
        <w:r>
          <w:rPr>
            <w:noProof/>
            <w:webHidden/>
          </w:rPr>
          <w:fldChar w:fldCharType="separate"/>
        </w:r>
        <w:r w:rsidR="0099563F">
          <w:rPr>
            <w:noProof/>
            <w:webHidden/>
          </w:rPr>
          <w:t>10</w:t>
        </w:r>
        <w:r>
          <w:rPr>
            <w:noProof/>
            <w:webHidden/>
          </w:rPr>
          <w:fldChar w:fldCharType="end"/>
        </w:r>
      </w:hyperlink>
    </w:p>
    <w:p w14:paraId="1E92A785" w14:textId="0E2B6012"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5" w:history="1">
        <w:r w:rsidRPr="00FF728B">
          <w:rPr>
            <w:rStyle w:val="af2"/>
            <w:rFonts w:ascii="Arial" w:hAnsi="Arial" w:cs="Arial"/>
            <w:i/>
            <w:noProof/>
          </w:rPr>
          <w:t>СЪЩЕСТВЕНА ИНФОРМАЦИЯ ЗА СЧЕТОВОДНИ ПОЛИТИКИ</w:t>
        </w:r>
        <w:r>
          <w:rPr>
            <w:noProof/>
            <w:webHidden/>
          </w:rPr>
          <w:tab/>
        </w:r>
        <w:r>
          <w:rPr>
            <w:noProof/>
            <w:webHidden/>
          </w:rPr>
          <w:fldChar w:fldCharType="begin"/>
        </w:r>
        <w:r>
          <w:rPr>
            <w:noProof/>
            <w:webHidden/>
          </w:rPr>
          <w:instrText xml:space="preserve"> PAGEREF _Toc195004975 \h </w:instrText>
        </w:r>
        <w:r>
          <w:rPr>
            <w:noProof/>
            <w:webHidden/>
          </w:rPr>
        </w:r>
        <w:r>
          <w:rPr>
            <w:noProof/>
            <w:webHidden/>
          </w:rPr>
          <w:fldChar w:fldCharType="separate"/>
        </w:r>
        <w:r w:rsidR="0099563F">
          <w:rPr>
            <w:noProof/>
            <w:webHidden/>
          </w:rPr>
          <w:t>10</w:t>
        </w:r>
        <w:r>
          <w:rPr>
            <w:noProof/>
            <w:webHidden/>
          </w:rPr>
          <w:fldChar w:fldCharType="end"/>
        </w:r>
      </w:hyperlink>
    </w:p>
    <w:p w14:paraId="7B316C42" w14:textId="5F8205A2"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6" w:history="1">
        <w:r w:rsidRPr="00FF728B">
          <w:rPr>
            <w:rStyle w:val="af2"/>
            <w:rFonts w:ascii="Arial" w:hAnsi="Arial" w:cs="Arial"/>
            <w:noProof/>
          </w:rPr>
          <w:t>База за изготвяне</w:t>
        </w:r>
        <w:r>
          <w:rPr>
            <w:noProof/>
            <w:webHidden/>
          </w:rPr>
          <w:tab/>
        </w:r>
        <w:r>
          <w:rPr>
            <w:noProof/>
            <w:webHidden/>
          </w:rPr>
          <w:fldChar w:fldCharType="begin"/>
        </w:r>
        <w:r>
          <w:rPr>
            <w:noProof/>
            <w:webHidden/>
          </w:rPr>
          <w:instrText xml:space="preserve"> PAGEREF _Toc195004976 \h </w:instrText>
        </w:r>
        <w:r>
          <w:rPr>
            <w:noProof/>
            <w:webHidden/>
          </w:rPr>
        </w:r>
        <w:r>
          <w:rPr>
            <w:noProof/>
            <w:webHidden/>
          </w:rPr>
          <w:fldChar w:fldCharType="separate"/>
        </w:r>
        <w:r w:rsidR="0099563F">
          <w:rPr>
            <w:noProof/>
            <w:webHidden/>
          </w:rPr>
          <w:t>10</w:t>
        </w:r>
        <w:r>
          <w:rPr>
            <w:noProof/>
            <w:webHidden/>
          </w:rPr>
          <w:fldChar w:fldCharType="end"/>
        </w:r>
      </w:hyperlink>
    </w:p>
    <w:p w14:paraId="3213231A" w14:textId="7714E231"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7" w:history="1">
        <w:r w:rsidRPr="00FF728B">
          <w:rPr>
            <w:rStyle w:val="af2"/>
            <w:rFonts w:ascii="Arial" w:hAnsi="Arial" w:cs="Arial"/>
            <w:noProof/>
          </w:rPr>
          <w:t>База за изготвяне - Промени в счетоводната политика</w:t>
        </w:r>
        <w:r>
          <w:rPr>
            <w:noProof/>
            <w:webHidden/>
          </w:rPr>
          <w:tab/>
        </w:r>
        <w:r>
          <w:rPr>
            <w:noProof/>
            <w:webHidden/>
          </w:rPr>
          <w:fldChar w:fldCharType="begin"/>
        </w:r>
        <w:r>
          <w:rPr>
            <w:noProof/>
            <w:webHidden/>
          </w:rPr>
          <w:instrText xml:space="preserve"> PAGEREF _Toc195004977 \h </w:instrText>
        </w:r>
        <w:r>
          <w:rPr>
            <w:noProof/>
            <w:webHidden/>
          </w:rPr>
        </w:r>
        <w:r>
          <w:rPr>
            <w:noProof/>
            <w:webHidden/>
          </w:rPr>
          <w:fldChar w:fldCharType="separate"/>
        </w:r>
        <w:r w:rsidR="0099563F">
          <w:rPr>
            <w:noProof/>
            <w:webHidden/>
          </w:rPr>
          <w:t>13</w:t>
        </w:r>
        <w:r>
          <w:rPr>
            <w:noProof/>
            <w:webHidden/>
          </w:rPr>
          <w:fldChar w:fldCharType="end"/>
        </w:r>
      </w:hyperlink>
    </w:p>
    <w:p w14:paraId="2336717E" w14:textId="777E946E"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8" w:history="1">
        <w:r w:rsidRPr="00FF728B">
          <w:rPr>
            <w:rStyle w:val="af2"/>
            <w:rFonts w:ascii="Arial" w:hAnsi="Arial" w:cs="Arial"/>
            <w:noProof/>
          </w:rPr>
          <w:t>Минимална сравнителна информация</w:t>
        </w:r>
        <w:r>
          <w:rPr>
            <w:noProof/>
            <w:webHidden/>
          </w:rPr>
          <w:tab/>
        </w:r>
        <w:r>
          <w:rPr>
            <w:noProof/>
            <w:webHidden/>
          </w:rPr>
          <w:fldChar w:fldCharType="begin"/>
        </w:r>
        <w:r>
          <w:rPr>
            <w:noProof/>
            <w:webHidden/>
          </w:rPr>
          <w:instrText xml:space="preserve"> PAGEREF _Toc195004978 \h </w:instrText>
        </w:r>
        <w:r>
          <w:rPr>
            <w:noProof/>
            <w:webHidden/>
          </w:rPr>
        </w:r>
        <w:r>
          <w:rPr>
            <w:noProof/>
            <w:webHidden/>
          </w:rPr>
          <w:fldChar w:fldCharType="separate"/>
        </w:r>
        <w:r w:rsidR="0099563F">
          <w:rPr>
            <w:noProof/>
            <w:webHidden/>
          </w:rPr>
          <w:t>13</w:t>
        </w:r>
        <w:r>
          <w:rPr>
            <w:noProof/>
            <w:webHidden/>
          </w:rPr>
          <w:fldChar w:fldCharType="end"/>
        </w:r>
      </w:hyperlink>
    </w:p>
    <w:p w14:paraId="7AACA877" w14:textId="02A9BFC8"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9" w:history="1">
        <w:r w:rsidRPr="00FF728B">
          <w:rPr>
            <w:rStyle w:val="af2"/>
            <w:rFonts w:ascii="Arial" w:hAnsi="Arial" w:cs="Arial"/>
            <w:noProof/>
          </w:rPr>
          <w:t>Оповестявания на обезценка в отчетите, публикувани през 2025г.</w:t>
        </w:r>
        <w:r>
          <w:rPr>
            <w:noProof/>
            <w:webHidden/>
          </w:rPr>
          <w:tab/>
        </w:r>
        <w:r>
          <w:rPr>
            <w:noProof/>
            <w:webHidden/>
          </w:rPr>
          <w:fldChar w:fldCharType="begin"/>
        </w:r>
        <w:r>
          <w:rPr>
            <w:noProof/>
            <w:webHidden/>
          </w:rPr>
          <w:instrText xml:space="preserve"> PAGEREF _Toc195004979 \h </w:instrText>
        </w:r>
        <w:r>
          <w:rPr>
            <w:noProof/>
            <w:webHidden/>
          </w:rPr>
        </w:r>
        <w:r>
          <w:rPr>
            <w:noProof/>
            <w:webHidden/>
          </w:rPr>
          <w:fldChar w:fldCharType="separate"/>
        </w:r>
        <w:r w:rsidR="0099563F">
          <w:rPr>
            <w:noProof/>
            <w:webHidden/>
          </w:rPr>
          <w:t>13</w:t>
        </w:r>
        <w:r>
          <w:rPr>
            <w:noProof/>
            <w:webHidden/>
          </w:rPr>
          <w:fldChar w:fldCharType="end"/>
        </w:r>
      </w:hyperlink>
    </w:p>
    <w:p w14:paraId="4CC7D830" w14:textId="1CCDA8B0"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0" w:history="1">
        <w:r w:rsidRPr="00FF728B">
          <w:rPr>
            <w:rStyle w:val="af2"/>
            <w:rFonts w:ascii="Arial" w:hAnsi="Arial" w:cs="Arial"/>
            <w:noProof/>
          </w:rPr>
          <w:t>Бази за оценяване, използвани при изготвянето на финансовите отчети</w:t>
        </w:r>
        <w:r>
          <w:rPr>
            <w:noProof/>
            <w:webHidden/>
          </w:rPr>
          <w:tab/>
        </w:r>
        <w:r>
          <w:rPr>
            <w:noProof/>
            <w:webHidden/>
          </w:rPr>
          <w:fldChar w:fldCharType="begin"/>
        </w:r>
        <w:r>
          <w:rPr>
            <w:noProof/>
            <w:webHidden/>
          </w:rPr>
          <w:instrText xml:space="preserve"> PAGEREF _Toc195004980 \h </w:instrText>
        </w:r>
        <w:r>
          <w:rPr>
            <w:noProof/>
            <w:webHidden/>
          </w:rPr>
        </w:r>
        <w:r>
          <w:rPr>
            <w:noProof/>
            <w:webHidden/>
          </w:rPr>
          <w:fldChar w:fldCharType="separate"/>
        </w:r>
        <w:r w:rsidR="0099563F">
          <w:rPr>
            <w:noProof/>
            <w:webHidden/>
          </w:rPr>
          <w:t>13</w:t>
        </w:r>
        <w:r>
          <w:rPr>
            <w:noProof/>
            <w:webHidden/>
          </w:rPr>
          <w:fldChar w:fldCharType="end"/>
        </w:r>
      </w:hyperlink>
    </w:p>
    <w:p w14:paraId="29BD8620" w14:textId="13DB8B04"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1" w:history="1">
        <w:r w:rsidRPr="00FF728B">
          <w:rPr>
            <w:rStyle w:val="af2"/>
            <w:rFonts w:ascii="Arial" w:hAnsi="Arial" w:cs="Arial"/>
            <w:noProof/>
          </w:rPr>
          <w:t>Критични счетоводни преценки</w:t>
        </w:r>
        <w:r>
          <w:rPr>
            <w:noProof/>
            <w:webHidden/>
          </w:rPr>
          <w:tab/>
        </w:r>
        <w:r>
          <w:rPr>
            <w:noProof/>
            <w:webHidden/>
          </w:rPr>
          <w:fldChar w:fldCharType="begin"/>
        </w:r>
        <w:r>
          <w:rPr>
            <w:noProof/>
            <w:webHidden/>
          </w:rPr>
          <w:instrText xml:space="preserve"> PAGEREF _Toc195004981 \h </w:instrText>
        </w:r>
        <w:r>
          <w:rPr>
            <w:noProof/>
            <w:webHidden/>
          </w:rPr>
        </w:r>
        <w:r>
          <w:rPr>
            <w:noProof/>
            <w:webHidden/>
          </w:rPr>
          <w:fldChar w:fldCharType="separate"/>
        </w:r>
        <w:r w:rsidR="0099563F">
          <w:rPr>
            <w:noProof/>
            <w:webHidden/>
          </w:rPr>
          <w:t>14</w:t>
        </w:r>
        <w:r>
          <w:rPr>
            <w:noProof/>
            <w:webHidden/>
          </w:rPr>
          <w:fldChar w:fldCharType="end"/>
        </w:r>
      </w:hyperlink>
    </w:p>
    <w:p w14:paraId="66CF478C" w14:textId="71A22A7D"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2" w:history="1">
        <w:r w:rsidRPr="00FF728B">
          <w:rPr>
            <w:rStyle w:val="af2"/>
            <w:rFonts w:ascii="Arial" w:hAnsi="Arial" w:cs="Arial"/>
            <w:noProof/>
          </w:rPr>
          <w:t>Оповестявания за комплекта финансови отчети</w:t>
        </w:r>
        <w:r>
          <w:rPr>
            <w:noProof/>
            <w:webHidden/>
          </w:rPr>
          <w:tab/>
        </w:r>
        <w:r>
          <w:rPr>
            <w:noProof/>
            <w:webHidden/>
          </w:rPr>
          <w:fldChar w:fldCharType="begin"/>
        </w:r>
        <w:r>
          <w:rPr>
            <w:noProof/>
            <w:webHidden/>
          </w:rPr>
          <w:instrText xml:space="preserve"> PAGEREF _Toc195004982 \h </w:instrText>
        </w:r>
        <w:r>
          <w:rPr>
            <w:noProof/>
            <w:webHidden/>
          </w:rPr>
        </w:r>
        <w:r>
          <w:rPr>
            <w:noProof/>
            <w:webHidden/>
          </w:rPr>
          <w:fldChar w:fldCharType="separate"/>
        </w:r>
        <w:r w:rsidR="0099563F">
          <w:rPr>
            <w:noProof/>
            <w:webHidden/>
          </w:rPr>
          <w:t>14</w:t>
        </w:r>
        <w:r>
          <w:rPr>
            <w:noProof/>
            <w:webHidden/>
          </w:rPr>
          <w:fldChar w:fldCharType="end"/>
        </w:r>
      </w:hyperlink>
    </w:p>
    <w:p w14:paraId="38F8C277" w14:textId="6E637288"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3" w:history="1">
        <w:r w:rsidRPr="00FF728B">
          <w:rPr>
            <w:rStyle w:val="af2"/>
            <w:rFonts w:ascii="Arial" w:hAnsi="Arial" w:cs="Arial"/>
            <w:noProof/>
          </w:rPr>
          <w:t>Допустимо алтернативно третиране</w:t>
        </w:r>
        <w:r>
          <w:rPr>
            <w:noProof/>
            <w:webHidden/>
          </w:rPr>
          <w:tab/>
        </w:r>
        <w:r>
          <w:rPr>
            <w:noProof/>
            <w:webHidden/>
          </w:rPr>
          <w:fldChar w:fldCharType="begin"/>
        </w:r>
        <w:r>
          <w:rPr>
            <w:noProof/>
            <w:webHidden/>
          </w:rPr>
          <w:instrText xml:space="preserve"> PAGEREF _Toc195004983 \h </w:instrText>
        </w:r>
        <w:r>
          <w:rPr>
            <w:noProof/>
            <w:webHidden/>
          </w:rPr>
        </w:r>
        <w:r>
          <w:rPr>
            <w:noProof/>
            <w:webHidden/>
          </w:rPr>
          <w:fldChar w:fldCharType="separate"/>
        </w:r>
        <w:r w:rsidR="0099563F">
          <w:rPr>
            <w:noProof/>
            <w:webHidden/>
          </w:rPr>
          <w:t>14</w:t>
        </w:r>
        <w:r>
          <w:rPr>
            <w:noProof/>
            <w:webHidden/>
          </w:rPr>
          <w:fldChar w:fldCharType="end"/>
        </w:r>
      </w:hyperlink>
    </w:p>
    <w:p w14:paraId="3A492BB1" w14:textId="7E2CB9E7"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4" w:history="1">
        <w:r w:rsidRPr="00FF728B">
          <w:rPr>
            <w:rStyle w:val="af2"/>
            <w:rFonts w:ascii="Arial" w:hAnsi="Arial" w:cs="Arial"/>
            <w:noProof/>
          </w:rPr>
          <w:t>Финансов обзор от ръководството</w:t>
        </w:r>
        <w:r>
          <w:rPr>
            <w:noProof/>
            <w:webHidden/>
          </w:rPr>
          <w:tab/>
        </w:r>
        <w:r>
          <w:rPr>
            <w:noProof/>
            <w:webHidden/>
          </w:rPr>
          <w:fldChar w:fldCharType="begin"/>
        </w:r>
        <w:r>
          <w:rPr>
            <w:noProof/>
            <w:webHidden/>
          </w:rPr>
          <w:instrText xml:space="preserve"> PAGEREF _Toc195004984 \h </w:instrText>
        </w:r>
        <w:r>
          <w:rPr>
            <w:noProof/>
            <w:webHidden/>
          </w:rPr>
        </w:r>
        <w:r>
          <w:rPr>
            <w:noProof/>
            <w:webHidden/>
          </w:rPr>
          <w:fldChar w:fldCharType="separate"/>
        </w:r>
        <w:r w:rsidR="0099563F">
          <w:rPr>
            <w:noProof/>
            <w:webHidden/>
          </w:rPr>
          <w:t>15</w:t>
        </w:r>
        <w:r>
          <w:rPr>
            <w:noProof/>
            <w:webHidden/>
          </w:rPr>
          <w:fldChar w:fldCharType="end"/>
        </w:r>
      </w:hyperlink>
    </w:p>
    <w:p w14:paraId="241E04B0" w14:textId="2F8C3914"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5" w:history="1">
        <w:r w:rsidRPr="00FF728B">
          <w:rPr>
            <w:rStyle w:val="af2"/>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_Toc195004985 \h </w:instrText>
        </w:r>
        <w:r>
          <w:rPr>
            <w:noProof/>
            <w:webHidden/>
          </w:rPr>
        </w:r>
        <w:r>
          <w:rPr>
            <w:noProof/>
            <w:webHidden/>
          </w:rPr>
          <w:fldChar w:fldCharType="separate"/>
        </w:r>
        <w:r w:rsidR="0099563F">
          <w:rPr>
            <w:noProof/>
            <w:webHidden/>
          </w:rPr>
          <w:t>15</w:t>
        </w:r>
        <w:r>
          <w:rPr>
            <w:noProof/>
            <w:webHidden/>
          </w:rPr>
          <w:fldChar w:fldCharType="end"/>
        </w:r>
      </w:hyperlink>
    </w:p>
    <w:p w14:paraId="2EA6902E" w14:textId="25E4077E"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6" w:history="1">
        <w:r w:rsidRPr="00FF728B">
          <w:rPr>
            <w:rStyle w:val="af2"/>
            <w:rFonts w:ascii="Arial" w:hAnsi="Arial" w:cs="Arial"/>
            <w:i/>
            <w:noProof/>
          </w:rPr>
          <w:t>РАЗХОДИ</w:t>
        </w:r>
        <w:r>
          <w:rPr>
            <w:noProof/>
            <w:webHidden/>
          </w:rPr>
          <w:tab/>
        </w:r>
        <w:r>
          <w:rPr>
            <w:noProof/>
            <w:webHidden/>
          </w:rPr>
          <w:fldChar w:fldCharType="begin"/>
        </w:r>
        <w:r>
          <w:rPr>
            <w:noProof/>
            <w:webHidden/>
          </w:rPr>
          <w:instrText xml:space="preserve"> PAGEREF _Toc195004986 \h </w:instrText>
        </w:r>
        <w:r>
          <w:rPr>
            <w:noProof/>
            <w:webHidden/>
          </w:rPr>
        </w:r>
        <w:r>
          <w:rPr>
            <w:noProof/>
            <w:webHidden/>
          </w:rPr>
          <w:fldChar w:fldCharType="separate"/>
        </w:r>
        <w:r w:rsidR="0099563F">
          <w:rPr>
            <w:noProof/>
            <w:webHidden/>
          </w:rPr>
          <w:t>15</w:t>
        </w:r>
        <w:r>
          <w:rPr>
            <w:noProof/>
            <w:webHidden/>
          </w:rPr>
          <w:fldChar w:fldCharType="end"/>
        </w:r>
      </w:hyperlink>
    </w:p>
    <w:p w14:paraId="46F6100C" w14:textId="0F3862A0"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7" w:history="1">
        <w:r w:rsidRPr="00FF728B">
          <w:rPr>
            <w:rStyle w:val="af2"/>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_Toc195004987 \h </w:instrText>
        </w:r>
        <w:r>
          <w:rPr>
            <w:noProof/>
            <w:webHidden/>
          </w:rPr>
        </w:r>
        <w:r>
          <w:rPr>
            <w:noProof/>
            <w:webHidden/>
          </w:rPr>
          <w:fldChar w:fldCharType="separate"/>
        </w:r>
        <w:r w:rsidR="0099563F">
          <w:rPr>
            <w:noProof/>
            <w:webHidden/>
          </w:rPr>
          <w:t>16</w:t>
        </w:r>
        <w:r>
          <w:rPr>
            <w:noProof/>
            <w:webHidden/>
          </w:rPr>
          <w:fldChar w:fldCharType="end"/>
        </w:r>
      </w:hyperlink>
    </w:p>
    <w:p w14:paraId="68D2864E" w14:textId="6619A8D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8" w:history="1">
        <w:r w:rsidRPr="00FF728B">
          <w:rPr>
            <w:rStyle w:val="af2"/>
            <w:rFonts w:ascii="Arial" w:hAnsi="Arial" w:cs="Arial"/>
            <w:b/>
            <w:bCs/>
            <w:iCs/>
            <w:noProof/>
          </w:rPr>
          <w:t>Инвестиции в дъщерни предприятия</w:t>
        </w:r>
        <w:r>
          <w:rPr>
            <w:noProof/>
            <w:webHidden/>
          </w:rPr>
          <w:tab/>
        </w:r>
        <w:r>
          <w:rPr>
            <w:noProof/>
            <w:webHidden/>
          </w:rPr>
          <w:fldChar w:fldCharType="begin"/>
        </w:r>
        <w:r>
          <w:rPr>
            <w:noProof/>
            <w:webHidden/>
          </w:rPr>
          <w:instrText xml:space="preserve"> PAGEREF _Toc195004988 \h </w:instrText>
        </w:r>
        <w:r>
          <w:rPr>
            <w:noProof/>
            <w:webHidden/>
          </w:rPr>
        </w:r>
        <w:r>
          <w:rPr>
            <w:noProof/>
            <w:webHidden/>
          </w:rPr>
          <w:fldChar w:fldCharType="separate"/>
        </w:r>
        <w:r w:rsidR="0099563F">
          <w:rPr>
            <w:noProof/>
            <w:webHidden/>
          </w:rPr>
          <w:t>16</w:t>
        </w:r>
        <w:r>
          <w:rPr>
            <w:noProof/>
            <w:webHidden/>
          </w:rPr>
          <w:fldChar w:fldCharType="end"/>
        </w:r>
      </w:hyperlink>
    </w:p>
    <w:p w14:paraId="6F775864" w14:textId="79560D44"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9" w:history="1">
        <w:r w:rsidRPr="00FF728B">
          <w:rPr>
            <w:rStyle w:val="af2"/>
            <w:rFonts w:ascii="Arial" w:hAnsi="Arial" w:cs="Arial"/>
            <w:noProof/>
          </w:rPr>
          <w:t>Финансови инструменти</w:t>
        </w:r>
        <w:r>
          <w:rPr>
            <w:noProof/>
            <w:webHidden/>
          </w:rPr>
          <w:tab/>
        </w:r>
        <w:r>
          <w:rPr>
            <w:noProof/>
            <w:webHidden/>
          </w:rPr>
          <w:fldChar w:fldCharType="begin"/>
        </w:r>
        <w:r>
          <w:rPr>
            <w:noProof/>
            <w:webHidden/>
          </w:rPr>
          <w:instrText xml:space="preserve"> PAGEREF _Toc195004989 \h </w:instrText>
        </w:r>
        <w:r>
          <w:rPr>
            <w:noProof/>
            <w:webHidden/>
          </w:rPr>
        </w:r>
        <w:r>
          <w:rPr>
            <w:noProof/>
            <w:webHidden/>
          </w:rPr>
          <w:fldChar w:fldCharType="separate"/>
        </w:r>
        <w:r w:rsidR="0099563F">
          <w:rPr>
            <w:noProof/>
            <w:webHidden/>
          </w:rPr>
          <w:t>17</w:t>
        </w:r>
        <w:r>
          <w:rPr>
            <w:noProof/>
            <w:webHidden/>
          </w:rPr>
          <w:fldChar w:fldCharType="end"/>
        </w:r>
      </w:hyperlink>
    </w:p>
    <w:p w14:paraId="5086F069" w14:textId="75026257"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0" w:history="1">
        <w:r w:rsidRPr="00FF728B">
          <w:rPr>
            <w:rStyle w:val="af2"/>
            <w:rFonts w:ascii="Arial" w:hAnsi="Arial" w:cs="Arial"/>
            <w:noProof/>
          </w:rPr>
          <w:t>Последваща оценка на финансови активи</w:t>
        </w:r>
        <w:r>
          <w:rPr>
            <w:noProof/>
            <w:webHidden/>
          </w:rPr>
          <w:tab/>
        </w:r>
        <w:r>
          <w:rPr>
            <w:noProof/>
            <w:webHidden/>
          </w:rPr>
          <w:fldChar w:fldCharType="begin"/>
        </w:r>
        <w:r>
          <w:rPr>
            <w:noProof/>
            <w:webHidden/>
          </w:rPr>
          <w:instrText xml:space="preserve"> PAGEREF _Toc195004990 \h </w:instrText>
        </w:r>
        <w:r>
          <w:rPr>
            <w:noProof/>
            <w:webHidden/>
          </w:rPr>
        </w:r>
        <w:r>
          <w:rPr>
            <w:noProof/>
            <w:webHidden/>
          </w:rPr>
          <w:fldChar w:fldCharType="separate"/>
        </w:r>
        <w:r w:rsidR="0099563F">
          <w:rPr>
            <w:noProof/>
            <w:webHidden/>
          </w:rPr>
          <w:t>17</w:t>
        </w:r>
        <w:r>
          <w:rPr>
            <w:noProof/>
            <w:webHidden/>
          </w:rPr>
          <w:fldChar w:fldCharType="end"/>
        </w:r>
      </w:hyperlink>
    </w:p>
    <w:p w14:paraId="63C1BE30" w14:textId="7B730D90"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1" w:history="1">
        <w:r w:rsidRPr="00FF728B">
          <w:rPr>
            <w:rStyle w:val="af2"/>
            <w:rFonts w:ascii="Arial" w:hAnsi="Arial" w:cs="Arial"/>
            <w:noProof/>
          </w:rPr>
          <w:t>Обезценка на финансови активи</w:t>
        </w:r>
        <w:r>
          <w:rPr>
            <w:noProof/>
            <w:webHidden/>
          </w:rPr>
          <w:tab/>
        </w:r>
        <w:r>
          <w:rPr>
            <w:noProof/>
            <w:webHidden/>
          </w:rPr>
          <w:fldChar w:fldCharType="begin"/>
        </w:r>
        <w:r>
          <w:rPr>
            <w:noProof/>
            <w:webHidden/>
          </w:rPr>
          <w:instrText xml:space="preserve"> PAGEREF _Toc195004991 \h </w:instrText>
        </w:r>
        <w:r>
          <w:rPr>
            <w:noProof/>
            <w:webHidden/>
          </w:rPr>
        </w:r>
        <w:r>
          <w:rPr>
            <w:noProof/>
            <w:webHidden/>
          </w:rPr>
          <w:fldChar w:fldCharType="separate"/>
        </w:r>
        <w:r w:rsidR="0099563F">
          <w:rPr>
            <w:noProof/>
            <w:webHidden/>
          </w:rPr>
          <w:t>18</w:t>
        </w:r>
        <w:r>
          <w:rPr>
            <w:noProof/>
            <w:webHidden/>
          </w:rPr>
          <w:fldChar w:fldCharType="end"/>
        </w:r>
      </w:hyperlink>
    </w:p>
    <w:p w14:paraId="1AAA33AC" w14:textId="6CAF7669"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2" w:history="1">
        <w:r w:rsidRPr="00FF728B">
          <w:rPr>
            <w:rStyle w:val="af2"/>
            <w:rFonts w:ascii="Arial" w:hAnsi="Arial" w:cs="Arial"/>
            <w:noProof/>
          </w:rPr>
          <w:t>Отписване на финансови активи</w:t>
        </w:r>
        <w:r>
          <w:rPr>
            <w:noProof/>
            <w:webHidden/>
          </w:rPr>
          <w:tab/>
        </w:r>
        <w:r>
          <w:rPr>
            <w:noProof/>
            <w:webHidden/>
          </w:rPr>
          <w:fldChar w:fldCharType="begin"/>
        </w:r>
        <w:r>
          <w:rPr>
            <w:noProof/>
            <w:webHidden/>
          </w:rPr>
          <w:instrText xml:space="preserve"> PAGEREF _Toc195004992 \h </w:instrText>
        </w:r>
        <w:r>
          <w:rPr>
            <w:noProof/>
            <w:webHidden/>
          </w:rPr>
        </w:r>
        <w:r>
          <w:rPr>
            <w:noProof/>
            <w:webHidden/>
          </w:rPr>
          <w:fldChar w:fldCharType="separate"/>
        </w:r>
        <w:r w:rsidR="0099563F">
          <w:rPr>
            <w:noProof/>
            <w:webHidden/>
          </w:rPr>
          <w:t>18</w:t>
        </w:r>
        <w:r>
          <w:rPr>
            <w:noProof/>
            <w:webHidden/>
          </w:rPr>
          <w:fldChar w:fldCharType="end"/>
        </w:r>
      </w:hyperlink>
    </w:p>
    <w:p w14:paraId="0E8D071C" w14:textId="53F39A8E"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3" w:history="1">
        <w:r w:rsidRPr="00FF728B">
          <w:rPr>
            <w:rStyle w:val="af2"/>
            <w:rFonts w:ascii="Arial" w:hAnsi="Arial" w:cs="Arial"/>
            <w:b/>
            <w:bCs/>
            <w:noProof/>
            <w:lang w:val="en-US"/>
          </w:rPr>
          <w:t>Последваща оценка на финансови пасиви</w:t>
        </w:r>
        <w:r>
          <w:rPr>
            <w:noProof/>
            <w:webHidden/>
          </w:rPr>
          <w:tab/>
        </w:r>
        <w:r>
          <w:rPr>
            <w:noProof/>
            <w:webHidden/>
          </w:rPr>
          <w:fldChar w:fldCharType="begin"/>
        </w:r>
        <w:r>
          <w:rPr>
            <w:noProof/>
            <w:webHidden/>
          </w:rPr>
          <w:instrText xml:space="preserve"> PAGEREF _Toc195004993 \h </w:instrText>
        </w:r>
        <w:r>
          <w:rPr>
            <w:noProof/>
            <w:webHidden/>
          </w:rPr>
        </w:r>
        <w:r>
          <w:rPr>
            <w:noProof/>
            <w:webHidden/>
          </w:rPr>
          <w:fldChar w:fldCharType="separate"/>
        </w:r>
        <w:r w:rsidR="0099563F">
          <w:rPr>
            <w:noProof/>
            <w:webHidden/>
          </w:rPr>
          <w:t>19</w:t>
        </w:r>
        <w:r>
          <w:rPr>
            <w:noProof/>
            <w:webHidden/>
          </w:rPr>
          <w:fldChar w:fldCharType="end"/>
        </w:r>
      </w:hyperlink>
    </w:p>
    <w:p w14:paraId="5356646F" w14:textId="42BA2053"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4" w:history="1">
        <w:r w:rsidRPr="00FF728B">
          <w:rPr>
            <w:rStyle w:val="af2"/>
            <w:rFonts w:ascii="Arial" w:hAnsi="Arial" w:cs="Arial"/>
            <w:b/>
            <w:bCs/>
            <w:noProof/>
            <w:lang w:val="en-US"/>
          </w:rPr>
          <w:t>Отписване на финансови пасиви</w:t>
        </w:r>
        <w:r>
          <w:rPr>
            <w:noProof/>
            <w:webHidden/>
          </w:rPr>
          <w:tab/>
        </w:r>
        <w:r>
          <w:rPr>
            <w:noProof/>
            <w:webHidden/>
          </w:rPr>
          <w:fldChar w:fldCharType="begin"/>
        </w:r>
        <w:r>
          <w:rPr>
            <w:noProof/>
            <w:webHidden/>
          </w:rPr>
          <w:instrText xml:space="preserve"> PAGEREF _Toc195004994 \h </w:instrText>
        </w:r>
        <w:r>
          <w:rPr>
            <w:noProof/>
            <w:webHidden/>
          </w:rPr>
        </w:r>
        <w:r>
          <w:rPr>
            <w:noProof/>
            <w:webHidden/>
          </w:rPr>
          <w:fldChar w:fldCharType="separate"/>
        </w:r>
        <w:r w:rsidR="0099563F">
          <w:rPr>
            <w:noProof/>
            <w:webHidden/>
          </w:rPr>
          <w:t>19</w:t>
        </w:r>
        <w:r>
          <w:rPr>
            <w:noProof/>
            <w:webHidden/>
          </w:rPr>
          <w:fldChar w:fldCharType="end"/>
        </w:r>
      </w:hyperlink>
    </w:p>
    <w:p w14:paraId="3457D70F" w14:textId="31DE82B0"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5" w:history="1">
        <w:r w:rsidRPr="00FF728B">
          <w:rPr>
            <w:rStyle w:val="af2"/>
            <w:rFonts w:ascii="Arial" w:hAnsi="Arial" w:cs="Arial"/>
            <w:b/>
            <w:bCs/>
            <w:noProof/>
            <w:lang w:val="en-US"/>
          </w:rPr>
          <w:t>Лихвени кредити и заеми</w:t>
        </w:r>
        <w:r>
          <w:rPr>
            <w:noProof/>
            <w:webHidden/>
          </w:rPr>
          <w:tab/>
        </w:r>
        <w:r>
          <w:rPr>
            <w:noProof/>
            <w:webHidden/>
          </w:rPr>
          <w:fldChar w:fldCharType="begin"/>
        </w:r>
        <w:r>
          <w:rPr>
            <w:noProof/>
            <w:webHidden/>
          </w:rPr>
          <w:instrText xml:space="preserve"> PAGEREF _Toc195004995 \h </w:instrText>
        </w:r>
        <w:r>
          <w:rPr>
            <w:noProof/>
            <w:webHidden/>
          </w:rPr>
        </w:r>
        <w:r>
          <w:rPr>
            <w:noProof/>
            <w:webHidden/>
          </w:rPr>
          <w:fldChar w:fldCharType="separate"/>
        </w:r>
        <w:r w:rsidR="0099563F">
          <w:rPr>
            <w:noProof/>
            <w:webHidden/>
          </w:rPr>
          <w:t>19</w:t>
        </w:r>
        <w:r>
          <w:rPr>
            <w:noProof/>
            <w:webHidden/>
          </w:rPr>
          <w:fldChar w:fldCharType="end"/>
        </w:r>
      </w:hyperlink>
    </w:p>
    <w:p w14:paraId="061A0DCC" w14:textId="6E0E3739"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7" w:history="1">
        <w:r w:rsidRPr="00FF728B">
          <w:rPr>
            <w:rStyle w:val="af2"/>
            <w:rFonts w:ascii="Arial" w:hAnsi="Arial" w:cs="Arial"/>
            <w:noProof/>
          </w:rPr>
          <w:t>Лихви, дивиденти, загуби и печалби</w:t>
        </w:r>
        <w:r>
          <w:rPr>
            <w:noProof/>
            <w:webHidden/>
          </w:rPr>
          <w:tab/>
        </w:r>
        <w:r>
          <w:rPr>
            <w:noProof/>
            <w:webHidden/>
          </w:rPr>
          <w:fldChar w:fldCharType="begin"/>
        </w:r>
        <w:r>
          <w:rPr>
            <w:noProof/>
            <w:webHidden/>
          </w:rPr>
          <w:instrText xml:space="preserve"> PAGEREF _Toc195004997 \h </w:instrText>
        </w:r>
        <w:r>
          <w:rPr>
            <w:noProof/>
            <w:webHidden/>
          </w:rPr>
        </w:r>
        <w:r>
          <w:rPr>
            <w:noProof/>
            <w:webHidden/>
          </w:rPr>
          <w:fldChar w:fldCharType="separate"/>
        </w:r>
        <w:r w:rsidR="0099563F">
          <w:rPr>
            <w:noProof/>
            <w:webHidden/>
          </w:rPr>
          <w:t>19</w:t>
        </w:r>
        <w:r>
          <w:rPr>
            <w:noProof/>
            <w:webHidden/>
          </w:rPr>
          <w:fldChar w:fldCharType="end"/>
        </w:r>
      </w:hyperlink>
    </w:p>
    <w:p w14:paraId="308FEF14" w14:textId="3147BF9D"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8" w:history="1">
        <w:r w:rsidRPr="00FF728B">
          <w:rPr>
            <w:rStyle w:val="af2"/>
            <w:rFonts w:ascii="Arial" w:hAnsi="Arial" w:cs="Arial"/>
            <w:noProof/>
          </w:rPr>
          <w:t>Компенсиране на финансов актив и финансов пасив</w:t>
        </w:r>
        <w:r>
          <w:rPr>
            <w:noProof/>
            <w:webHidden/>
          </w:rPr>
          <w:tab/>
        </w:r>
        <w:r>
          <w:rPr>
            <w:noProof/>
            <w:webHidden/>
          </w:rPr>
          <w:fldChar w:fldCharType="begin"/>
        </w:r>
        <w:r>
          <w:rPr>
            <w:noProof/>
            <w:webHidden/>
          </w:rPr>
          <w:instrText xml:space="preserve"> PAGEREF _Toc195004998 \h </w:instrText>
        </w:r>
        <w:r>
          <w:rPr>
            <w:noProof/>
            <w:webHidden/>
          </w:rPr>
        </w:r>
        <w:r>
          <w:rPr>
            <w:noProof/>
            <w:webHidden/>
          </w:rPr>
          <w:fldChar w:fldCharType="separate"/>
        </w:r>
        <w:r w:rsidR="0099563F">
          <w:rPr>
            <w:noProof/>
            <w:webHidden/>
          </w:rPr>
          <w:t>20</w:t>
        </w:r>
        <w:r>
          <w:rPr>
            <w:noProof/>
            <w:webHidden/>
          </w:rPr>
          <w:fldChar w:fldCharType="end"/>
        </w:r>
      </w:hyperlink>
    </w:p>
    <w:p w14:paraId="1CD38CF0" w14:textId="3AB88948"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9" w:history="1">
        <w:r w:rsidRPr="00FF728B">
          <w:rPr>
            <w:rStyle w:val="af2"/>
            <w:rFonts w:ascii="Arial" w:hAnsi="Arial" w:cs="Arial"/>
            <w:noProof/>
          </w:rPr>
          <w:t>Пари и парични еквиваленти</w:t>
        </w:r>
        <w:r>
          <w:rPr>
            <w:noProof/>
            <w:webHidden/>
          </w:rPr>
          <w:tab/>
        </w:r>
        <w:r>
          <w:rPr>
            <w:noProof/>
            <w:webHidden/>
          </w:rPr>
          <w:fldChar w:fldCharType="begin"/>
        </w:r>
        <w:r>
          <w:rPr>
            <w:noProof/>
            <w:webHidden/>
          </w:rPr>
          <w:instrText xml:space="preserve"> PAGEREF _Toc195004999 \h </w:instrText>
        </w:r>
        <w:r>
          <w:rPr>
            <w:noProof/>
            <w:webHidden/>
          </w:rPr>
        </w:r>
        <w:r>
          <w:rPr>
            <w:noProof/>
            <w:webHidden/>
          </w:rPr>
          <w:fldChar w:fldCharType="separate"/>
        </w:r>
        <w:r w:rsidR="0099563F">
          <w:rPr>
            <w:noProof/>
            <w:webHidden/>
          </w:rPr>
          <w:t>20</w:t>
        </w:r>
        <w:r>
          <w:rPr>
            <w:noProof/>
            <w:webHidden/>
          </w:rPr>
          <w:fldChar w:fldCharType="end"/>
        </w:r>
      </w:hyperlink>
    </w:p>
    <w:p w14:paraId="7AD28F47" w14:textId="14A06149"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0" w:history="1">
        <w:r w:rsidRPr="00FF728B">
          <w:rPr>
            <w:rStyle w:val="af2"/>
            <w:rFonts w:ascii="Arial" w:hAnsi="Arial" w:cs="Arial"/>
            <w:i/>
            <w:noProof/>
          </w:rPr>
          <w:t>РАЗХОДИ ПО ЗАЕМИ</w:t>
        </w:r>
        <w:r>
          <w:rPr>
            <w:noProof/>
            <w:webHidden/>
          </w:rPr>
          <w:tab/>
        </w:r>
        <w:r>
          <w:rPr>
            <w:noProof/>
            <w:webHidden/>
          </w:rPr>
          <w:fldChar w:fldCharType="begin"/>
        </w:r>
        <w:r>
          <w:rPr>
            <w:noProof/>
            <w:webHidden/>
          </w:rPr>
          <w:instrText xml:space="preserve"> PAGEREF _Toc195005000 \h </w:instrText>
        </w:r>
        <w:r>
          <w:rPr>
            <w:noProof/>
            <w:webHidden/>
          </w:rPr>
        </w:r>
        <w:r>
          <w:rPr>
            <w:noProof/>
            <w:webHidden/>
          </w:rPr>
          <w:fldChar w:fldCharType="separate"/>
        </w:r>
        <w:r w:rsidR="0099563F">
          <w:rPr>
            <w:noProof/>
            <w:webHidden/>
          </w:rPr>
          <w:t>20</w:t>
        </w:r>
        <w:r>
          <w:rPr>
            <w:noProof/>
            <w:webHidden/>
          </w:rPr>
          <w:fldChar w:fldCharType="end"/>
        </w:r>
      </w:hyperlink>
    </w:p>
    <w:p w14:paraId="7ACF8A8E" w14:textId="34DC1CB6"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1" w:history="1">
        <w:r w:rsidRPr="00FF728B">
          <w:rPr>
            <w:rStyle w:val="af2"/>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_Toc195005001 \h </w:instrText>
        </w:r>
        <w:r>
          <w:rPr>
            <w:noProof/>
            <w:webHidden/>
          </w:rPr>
        </w:r>
        <w:r>
          <w:rPr>
            <w:noProof/>
            <w:webHidden/>
          </w:rPr>
          <w:fldChar w:fldCharType="separate"/>
        </w:r>
        <w:r w:rsidR="0099563F">
          <w:rPr>
            <w:noProof/>
            <w:webHidden/>
          </w:rPr>
          <w:t>20</w:t>
        </w:r>
        <w:r>
          <w:rPr>
            <w:noProof/>
            <w:webHidden/>
          </w:rPr>
          <w:fldChar w:fldCharType="end"/>
        </w:r>
      </w:hyperlink>
    </w:p>
    <w:p w14:paraId="07035BDB" w14:textId="1C8E8D07"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2" w:history="1">
        <w:r w:rsidRPr="00FF728B">
          <w:rPr>
            <w:rStyle w:val="af2"/>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_Toc195005002 \h </w:instrText>
        </w:r>
        <w:r>
          <w:rPr>
            <w:noProof/>
            <w:webHidden/>
          </w:rPr>
        </w:r>
        <w:r>
          <w:rPr>
            <w:noProof/>
            <w:webHidden/>
          </w:rPr>
          <w:fldChar w:fldCharType="separate"/>
        </w:r>
        <w:r w:rsidR="0099563F">
          <w:rPr>
            <w:noProof/>
            <w:webHidden/>
          </w:rPr>
          <w:t>21</w:t>
        </w:r>
        <w:r>
          <w:rPr>
            <w:noProof/>
            <w:webHidden/>
          </w:rPr>
          <w:fldChar w:fldCharType="end"/>
        </w:r>
      </w:hyperlink>
    </w:p>
    <w:p w14:paraId="26E79430" w14:textId="6E5ED841"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3" w:history="1">
        <w:r w:rsidRPr="00FF728B">
          <w:rPr>
            <w:rStyle w:val="af2"/>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_Toc195005003 \h </w:instrText>
        </w:r>
        <w:r>
          <w:rPr>
            <w:noProof/>
            <w:webHidden/>
          </w:rPr>
        </w:r>
        <w:r>
          <w:rPr>
            <w:noProof/>
            <w:webHidden/>
          </w:rPr>
          <w:fldChar w:fldCharType="separate"/>
        </w:r>
        <w:r w:rsidR="0099563F">
          <w:rPr>
            <w:noProof/>
            <w:webHidden/>
          </w:rPr>
          <w:t>22</w:t>
        </w:r>
        <w:r>
          <w:rPr>
            <w:noProof/>
            <w:webHidden/>
          </w:rPr>
          <w:fldChar w:fldCharType="end"/>
        </w:r>
      </w:hyperlink>
    </w:p>
    <w:p w14:paraId="1D2CAEAF" w14:textId="267EA4A4"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4" w:history="1">
        <w:r w:rsidRPr="00FF728B">
          <w:rPr>
            <w:rStyle w:val="af2"/>
            <w:rFonts w:ascii="Arial" w:hAnsi="Arial" w:cs="Arial"/>
            <w:noProof/>
          </w:rPr>
          <w:t>Данък върху добавената стойност (ДДС)</w:t>
        </w:r>
        <w:r>
          <w:rPr>
            <w:noProof/>
            <w:webHidden/>
          </w:rPr>
          <w:tab/>
        </w:r>
        <w:r>
          <w:rPr>
            <w:noProof/>
            <w:webHidden/>
          </w:rPr>
          <w:fldChar w:fldCharType="begin"/>
        </w:r>
        <w:r>
          <w:rPr>
            <w:noProof/>
            <w:webHidden/>
          </w:rPr>
          <w:instrText xml:space="preserve"> PAGEREF _Toc195005004 \h </w:instrText>
        </w:r>
        <w:r>
          <w:rPr>
            <w:noProof/>
            <w:webHidden/>
          </w:rPr>
        </w:r>
        <w:r>
          <w:rPr>
            <w:noProof/>
            <w:webHidden/>
          </w:rPr>
          <w:fldChar w:fldCharType="separate"/>
        </w:r>
        <w:r w:rsidR="0099563F">
          <w:rPr>
            <w:noProof/>
            <w:webHidden/>
          </w:rPr>
          <w:t>23</w:t>
        </w:r>
        <w:r>
          <w:rPr>
            <w:noProof/>
            <w:webHidden/>
          </w:rPr>
          <w:fldChar w:fldCharType="end"/>
        </w:r>
      </w:hyperlink>
    </w:p>
    <w:p w14:paraId="563640B8" w14:textId="7D922928"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5" w:history="1">
        <w:r w:rsidRPr="00FF728B">
          <w:rPr>
            <w:rStyle w:val="af2"/>
            <w:rFonts w:ascii="Arial" w:hAnsi="Arial" w:cs="Arial"/>
            <w:i/>
            <w:noProof/>
          </w:rPr>
          <w:t>ПРОВИЗИИ</w:t>
        </w:r>
        <w:r>
          <w:rPr>
            <w:noProof/>
            <w:webHidden/>
          </w:rPr>
          <w:tab/>
        </w:r>
        <w:r>
          <w:rPr>
            <w:noProof/>
            <w:webHidden/>
          </w:rPr>
          <w:fldChar w:fldCharType="begin"/>
        </w:r>
        <w:r>
          <w:rPr>
            <w:noProof/>
            <w:webHidden/>
          </w:rPr>
          <w:instrText xml:space="preserve"> PAGEREF _Toc195005005 \h </w:instrText>
        </w:r>
        <w:r>
          <w:rPr>
            <w:noProof/>
            <w:webHidden/>
          </w:rPr>
        </w:r>
        <w:r>
          <w:rPr>
            <w:noProof/>
            <w:webHidden/>
          </w:rPr>
          <w:fldChar w:fldCharType="separate"/>
        </w:r>
        <w:r w:rsidR="0099563F">
          <w:rPr>
            <w:noProof/>
            <w:webHidden/>
          </w:rPr>
          <w:t>23</w:t>
        </w:r>
        <w:r>
          <w:rPr>
            <w:noProof/>
            <w:webHidden/>
          </w:rPr>
          <w:fldChar w:fldCharType="end"/>
        </w:r>
      </w:hyperlink>
    </w:p>
    <w:p w14:paraId="7A5DC82E" w14:textId="61671BD2"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6" w:history="1">
        <w:r w:rsidRPr="00FF728B">
          <w:rPr>
            <w:rStyle w:val="af2"/>
            <w:rFonts w:ascii="Arial" w:hAnsi="Arial" w:cs="Arial"/>
            <w:i/>
            <w:noProof/>
          </w:rPr>
          <w:t>КАПИТАЛ</w:t>
        </w:r>
        <w:r>
          <w:rPr>
            <w:noProof/>
            <w:webHidden/>
          </w:rPr>
          <w:tab/>
        </w:r>
        <w:r>
          <w:rPr>
            <w:noProof/>
            <w:webHidden/>
          </w:rPr>
          <w:fldChar w:fldCharType="begin"/>
        </w:r>
        <w:r>
          <w:rPr>
            <w:noProof/>
            <w:webHidden/>
          </w:rPr>
          <w:instrText xml:space="preserve"> PAGEREF _Toc195005006 \h </w:instrText>
        </w:r>
        <w:r>
          <w:rPr>
            <w:noProof/>
            <w:webHidden/>
          </w:rPr>
        </w:r>
        <w:r>
          <w:rPr>
            <w:noProof/>
            <w:webHidden/>
          </w:rPr>
          <w:fldChar w:fldCharType="separate"/>
        </w:r>
        <w:r w:rsidR="0099563F">
          <w:rPr>
            <w:noProof/>
            <w:webHidden/>
          </w:rPr>
          <w:t>23</w:t>
        </w:r>
        <w:r>
          <w:rPr>
            <w:noProof/>
            <w:webHidden/>
          </w:rPr>
          <w:fldChar w:fldCharType="end"/>
        </w:r>
      </w:hyperlink>
    </w:p>
    <w:p w14:paraId="7AD577C8" w14:textId="3E82026D"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7" w:history="1">
        <w:r w:rsidRPr="00FF728B">
          <w:rPr>
            <w:rStyle w:val="af2"/>
            <w:rFonts w:ascii="Arial" w:hAnsi="Arial" w:cs="Arial"/>
            <w:noProof/>
          </w:rPr>
          <w:t>Разпределяне на дивидент</w:t>
        </w:r>
        <w:r>
          <w:rPr>
            <w:noProof/>
            <w:webHidden/>
          </w:rPr>
          <w:tab/>
        </w:r>
        <w:r>
          <w:rPr>
            <w:noProof/>
            <w:webHidden/>
          </w:rPr>
          <w:fldChar w:fldCharType="begin"/>
        </w:r>
        <w:r>
          <w:rPr>
            <w:noProof/>
            <w:webHidden/>
          </w:rPr>
          <w:instrText xml:space="preserve"> PAGEREF _Toc195005007 \h </w:instrText>
        </w:r>
        <w:r>
          <w:rPr>
            <w:noProof/>
            <w:webHidden/>
          </w:rPr>
        </w:r>
        <w:r>
          <w:rPr>
            <w:noProof/>
            <w:webHidden/>
          </w:rPr>
          <w:fldChar w:fldCharType="separate"/>
        </w:r>
        <w:r w:rsidR="0099563F">
          <w:rPr>
            <w:noProof/>
            <w:webHidden/>
          </w:rPr>
          <w:t>23</w:t>
        </w:r>
        <w:r>
          <w:rPr>
            <w:noProof/>
            <w:webHidden/>
          </w:rPr>
          <w:fldChar w:fldCharType="end"/>
        </w:r>
      </w:hyperlink>
    </w:p>
    <w:p w14:paraId="6A612339" w14:textId="74E830D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8" w:history="1">
        <w:r w:rsidRPr="00FF728B">
          <w:rPr>
            <w:rStyle w:val="af2"/>
            <w:rFonts w:ascii="Arial" w:hAnsi="Arial" w:cs="Arial"/>
            <w:noProof/>
          </w:rPr>
          <w:t>Собствени акции</w:t>
        </w:r>
        <w:r>
          <w:rPr>
            <w:noProof/>
            <w:webHidden/>
          </w:rPr>
          <w:tab/>
        </w:r>
        <w:r>
          <w:rPr>
            <w:noProof/>
            <w:webHidden/>
          </w:rPr>
          <w:fldChar w:fldCharType="begin"/>
        </w:r>
        <w:r>
          <w:rPr>
            <w:noProof/>
            <w:webHidden/>
          </w:rPr>
          <w:instrText xml:space="preserve"> PAGEREF _Toc195005008 \h </w:instrText>
        </w:r>
        <w:r>
          <w:rPr>
            <w:noProof/>
            <w:webHidden/>
          </w:rPr>
        </w:r>
        <w:r>
          <w:rPr>
            <w:noProof/>
            <w:webHidden/>
          </w:rPr>
          <w:fldChar w:fldCharType="separate"/>
        </w:r>
        <w:r w:rsidR="0099563F">
          <w:rPr>
            <w:noProof/>
            <w:webHidden/>
          </w:rPr>
          <w:t>23</w:t>
        </w:r>
        <w:r>
          <w:rPr>
            <w:noProof/>
            <w:webHidden/>
          </w:rPr>
          <w:fldChar w:fldCharType="end"/>
        </w:r>
      </w:hyperlink>
    </w:p>
    <w:p w14:paraId="2B912D61" w14:textId="56DBD753"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9" w:history="1">
        <w:r w:rsidRPr="00FF728B">
          <w:rPr>
            <w:rStyle w:val="af2"/>
            <w:rFonts w:ascii="Arial" w:hAnsi="Arial" w:cs="Arial"/>
            <w:i/>
            <w:noProof/>
          </w:rPr>
          <w:t>ОПРЕДЕЛЯНЕ НА СПРАВЕДЛИВА СТОЙНОСТ</w:t>
        </w:r>
        <w:r>
          <w:rPr>
            <w:noProof/>
            <w:webHidden/>
          </w:rPr>
          <w:tab/>
        </w:r>
        <w:r>
          <w:rPr>
            <w:noProof/>
            <w:webHidden/>
          </w:rPr>
          <w:fldChar w:fldCharType="begin"/>
        </w:r>
        <w:r>
          <w:rPr>
            <w:noProof/>
            <w:webHidden/>
          </w:rPr>
          <w:instrText xml:space="preserve"> PAGEREF _Toc195005009 \h </w:instrText>
        </w:r>
        <w:r>
          <w:rPr>
            <w:noProof/>
            <w:webHidden/>
          </w:rPr>
        </w:r>
        <w:r>
          <w:rPr>
            <w:noProof/>
            <w:webHidden/>
          </w:rPr>
          <w:fldChar w:fldCharType="separate"/>
        </w:r>
        <w:r w:rsidR="0099563F">
          <w:rPr>
            <w:noProof/>
            <w:webHidden/>
          </w:rPr>
          <w:t>24</w:t>
        </w:r>
        <w:r>
          <w:rPr>
            <w:noProof/>
            <w:webHidden/>
          </w:rPr>
          <w:fldChar w:fldCharType="end"/>
        </w:r>
      </w:hyperlink>
    </w:p>
    <w:p w14:paraId="7B86BCC0" w14:textId="0B13F816"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0" w:history="1">
        <w:r w:rsidRPr="00FF728B">
          <w:rPr>
            <w:rStyle w:val="af2"/>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_Toc195005010 \h </w:instrText>
        </w:r>
        <w:r>
          <w:rPr>
            <w:noProof/>
            <w:webHidden/>
          </w:rPr>
        </w:r>
        <w:r>
          <w:rPr>
            <w:noProof/>
            <w:webHidden/>
          </w:rPr>
          <w:fldChar w:fldCharType="separate"/>
        </w:r>
        <w:r w:rsidR="0099563F">
          <w:rPr>
            <w:noProof/>
            <w:webHidden/>
          </w:rPr>
          <w:t>25</w:t>
        </w:r>
        <w:r>
          <w:rPr>
            <w:noProof/>
            <w:webHidden/>
          </w:rPr>
          <w:fldChar w:fldCharType="end"/>
        </w:r>
      </w:hyperlink>
    </w:p>
    <w:p w14:paraId="7B03FBC5" w14:textId="0DE6C7A3"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1" w:history="1">
        <w:r w:rsidRPr="00FF728B">
          <w:rPr>
            <w:rStyle w:val="af2"/>
            <w:rFonts w:ascii="Arial" w:hAnsi="Arial" w:cs="Arial"/>
            <w:noProof/>
          </w:rPr>
          <w:t>Тестове за обезценка на финансови активи</w:t>
        </w:r>
        <w:r>
          <w:rPr>
            <w:noProof/>
            <w:webHidden/>
          </w:rPr>
          <w:tab/>
        </w:r>
        <w:r>
          <w:rPr>
            <w:noProof/>
            <w:webHidden/>
          </w:rPr>
          <w:fldChar w:fldCharType="begin"/>
        </w:r>
        <w:r>
          <w:rPr>
            <w:noProof/>
            <w:webHidden/>
          </w:rPr>
          <w:instrText xml:space="preserve"> PAGEREF _Toc195005011 \h </w:instrText>
        </w:r>
        <w:r>
          <w:rPr>
            <w:noProof/>
            <w:webHidden/>
          </w:rPr>
        </w:r>
        <w:r>
          <w:rPr>
            <w:noProof/>
            <w:webHidden/>
          </w:rPr>
          <w:fldChar w:fldCharType="separate"/>
        </w:r>
        <w:r w:rsidR="0099563F">
          <w:rPr>
            <w:noProof/>
            <w:webHidden/>
          </w:rPr>
          <w:t>25</w:t>
        </w:r>
        <w:r>
          <w:rPr>
            <w:noProof/>
            <w:webHidden/>
          </w:rPr>
          <w:fldChar w:fldCharType="end"/>
        </w:r>
      </w:hyperlink>
    </w:p>
    <w:p w14:paraId="62DEB5AB" w14:textId="2BEA6CB7"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2" w:history="1">
        <w:r w:rsidRPr="00FF728B">
          <w:rPr>
            <w:rStyle w:val="af2"/>
            <w:rFonts w:ascii="Arial" w:hAnsi="Arial" w:cs="Arial"/>
            <w:noProof/>
          </w:rPr>
          <w:t>Справедливата стойност на некотирани инвестиции</w:t>
        </w:r>
        <w:r>
          <w:rPr>
            <w:noProof/>
            <w:webHidden/>
          </w:rPr>
          <w:tab/>
        </w:r>
        <w:r>
          <w:rPr>
            <w:noProof/>
            <w:webHidden/>
          </w:rPr>
          <w:fldChar w:fldCharType="begin"/>
        </w:r>
        <w:r>
          <w:rPr>
            <w:noProof/>
            <w:webHidden/>
          </w:rPr>
          <w:instrText xml:space="preserve"> PAGEREF _Toc195005012 \h </w:instrText>
        </w:r>
        <w:r>
          <w:rPr>
            <w:noProof/>
            <w:webHidden/>
          </w:rPr>
        </w:r>
        <w:r>
          <w:rPr>
            <w:noProof/>
            <w:webHidden/>
          </w:rPr>
          <w:fldChar w:fldCharType="separate"/>
        </w:r>
        <w:r w:rsidR="0099563F">
          <w:rPr>
            <w:noProof/>
            <w:webHidden/>
          </w:rPr>
          <w:t>26</w:t>
        </w:r>
        <w:r>
          <w:rPr>
            <w:noProof/>
            <w:webHidden/>
          </w:rPr>
          <w:fldChar w:fldCharType="end"/>
        </w:r>
      </w:hyperlink>
    </w:p>
    <w:p w14:paraId="14EC39C4" w14:textId="79895B29"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3" w:history="1">
        <w:r w:rsidRPr="00FF728B">
          <w:rPr>
            <w:rStyle w:val="af2"/>
            <w:rFonts w:ascii="Arial" w:hAnsi="Arial" w:cs="Arial"/>
            <w:noProof/>
          </w:rPr>
          <w:t>Приблизителна оценка на отсрочените данъци</w:t>
        </w:r>
        <w:r>
          <w:rPr>
            <w:noProof/>
            <w:webHidden/>
          </w:rPr>
          <w:tab/>
        </w:r>
        <w:r>
          <w:rPr>
            <w:noProof/>
            <w:webHidden/>
          </w:rPr>
          <w:fldChar w:fldCharType="begin"/>
        </w:r>
        <w:r>
          <w:rPr>
            <w:noProof/>
            <w:webHidden/>
          </w:rPr>
          <w:instrText xml:space="preserve"> PAGEREF _Toc195005013 \h </w:instrText>
        </w:r>
        <w:r>
          <w:rPr>
            <w:noProof/>
            <w:webHidden/>
          </w:rPr>
        </w:r>
        <w:r>
          <w:rPr>
            <w:noProof/>
            <w:webHidden/>
          </w:rPr>
          <w:fldChar w:fldCharType="separate"/>
        </w:r>
        <w:r w:rsidR="0099563F">
          <w:rPr>
            <w:noProof/>
            <w:webHidden/>
          </w:rPr>
          <w:t>26</w:t>
        </w:r>
        <w:r>
          <w:rPr>
            <w:noProof/>
            <w:webHidden/>
          </w:rPr>
          <w:fldChar w:fldCharType="end"/>
        </w:r>
      </w:hyperlink>
    </w:p>
    <w:p w14:paraId="4570C31C" w14:textId="401B9811"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4" w:history="1">
        <w:r w:rsidRPr="00FF728B">
          <w:rPr>
            <w:rStyle w:val="af2"/>
            <w:rFonts w:ascii="Arial" w:hAnsi="Arial" w:cs="Arial"/>
            <w:noProof/>
          </w:rPr>
          <w:t>Условни активи и пасиви</w:t>
        </w:r>
        <w:r>
          <w:rPr>
            <w:noProof/>
            <w:webHidden/>
          </w:rPr>
          <w:tab/>
        </w:r>
        <w:r>
          <w:rPr>
            <w:noProof/>
            <w:webHidden/>
          </w:rPr>
          <w:fldChar w:fldCharType="begin"/>
        </w:r>
        <w:r>
          <w:rPr>
            <w:noProof/>
            <w:webHidden/>
          </w:rPr>
          <w:instrText xml:space="preserve"> PAGEREF _Toc195005014 \h </w:instrText>
        </w:r>
        <w:r>
          <w:rPr>
            <w:noProof/>
            <w:webHidden/>
          </w:rPr>
        </w:r>
        <w:r>
          <w:rPr>
            <w:noProof/>
            <w:webHidden/>
          </w:rPr>
          <w:fldChar w:fldCharType="separate"/>
        </w:r>
        <w:r w:rsidR="0099563F">
          <w:rPr>
            <w:noProof/>
            <w:webHidden/>
          </w:rPr>
          <w:t>26</w:t>
        </w:r>
        <w:r>
          <w:rPr>
            <w:noProof/>
            <w:webHidden/>
          </w:rPr>
          <w:fldChar w:fldCharType="end"/>
        </w:r>
      </w:hyperlink>
    </w:p>
    <w:p w14:paraId="11F9D7C6" w14:textId="5619FA49"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5" w:history="1">
        <w:r w:rsidRPr="00FF728B">
          <w:rPr>
            <w:rStyle w:val="af2"/>
            <w:rFonts w:ascii="Arial" w:hAnsi="Arial" w:cs="Arial"/>
            <w:i/>
            <w:noProof/>
          </w:rPr>
          <w:t>СВЪРЗАНИ ЛИЦА И СДЕЛКИ МЕЖДУ ТЯХ</w:t>
        </w:r>
        <w:r>
          <w:rPr>
            <w:noProof/>
            <w:webHidden/>
          </w:rPr>
          <w:tab/>
        </w:r>
        <w:r>
          <w:rPr>
            <w:noProof/>
            <w:webHidden/>
          </w:rPr>
          <w:fldChar w:fldCharType="begin"/>
        </w:r>
        <w:r>
          <w:rPr>
            <w:noProof/>
            <w:webHidden/>
          </w:rPr>
          <w:instrText xml:space="preserve"> PAGEREF _Toc195005015 \h </w:instrText>
        </w:r>
        <w:r>
          <w:rPr>
            <w:noProof/>
            <w:webHidden/>
          </w:rPr>
        </w:r>
        <w:r>
          <w:rPr>
            <w:noProof/>
            <w:webHidden/>
          </w:rPr>
          <w:fldChar w:fldCharType="separate"/>
        </w:r>
        <w:r w:rsidR="0099563F">
          <w:rPr>
            <w:noProof/>
            <w:webHidden/>
          </w:rPr>
          <w:t>26</w:t>
        </w:r>
        <w:r>
          <w:rPr>
            <w:noProof/>
            <w:webHidden/>
          </w:rPr>
          <w:fldChar w:fldCharType="end"/>
        </w:r>
      </w:hyperlink>
    </w:p>
    <w:p w14:paraId="38D78F29" w14:textId="1D78F252"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5016" w:history="1">
        <w:r w:rsidRPr="00FF728B">
          <w:rPr>
            <w:rStyle w:val="af2"/>
            <w:rFonts w:ascii="Arial" w:hAnsi="Arial" w:cs="Arial"/>
          </w:rPr>
          <w:t>III. ДОПЪЛНИТЕЛНА ИНФОРМАЦИЯ КЪМ СТАТИИТЕ НА ИНДИВИДУАЛНИЯ ФИНАНСОВ ОТЧЕТ</w:t>
        </w:r>
        <w:r>
          <w:rPr>
            <w:webHidden/>
          </w:rPr>
          <w:tab/>
        </w:r>
        <w:r>
          <w:rPr>
            <w:webHidden/>
          </w:rPr>
          <w:fldChar w:fldCharType="begin"/>
        </w:r>
        <w:r>
          <w:rPr>
            <w:webHidden/>
          </w:rPr>
          <w:instrText xml:space="preserve"> PAGEREF _Toc195005016 \h </w:instrText>
        </w:r>
        <w:r>
          <w:rPr>
            <w:webHidden/>
          </w:rPr>
        </w:r>
        <w:r>
          <w:rPr>
            <w:webHidden/>
          </w:rPr>
          <w:fldChar w:fldCharType="separate"/>
        </w:r>
        <w:r w:rsidR="0099563F">
          <w:rPr>
            <w:webHidden/>
          </w:rPr>
          <w:t>26</w:t>
        </w:r>
        <w:r>
          <w:rPr>
            <w:webHidden/>
          </w:rPr>
          <w:fldChar w:fldCharType="end"/>
        </w:r>
      </w:hyperlink>
    </w:p>
    <w:p w14:paraId="409BF5A1" w14:textId="364E1D92"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7" w:history="1">
        <w:r w:rsidRPr="00FF728B">
          <w:rPr>
            <w:rStyle w:val="af2"/>
            <w:rFonts w:ascii="Arial" w:hAnsi="Arial" w:cs="Arial"/>
            <w:i/>
            <w:noProof/>
          </w:rPr>
          <w:t>1.Индивидуален отчет за печалбата или загубата и другия всеобхватен доход</w:t>
        </w:r>
        <w:r>
          <w:rPr>
            <w:noProof/>
            <w:webHidden/>
          </w:rPr>
          <w:tab/>
        </w:r>
        <w:r>
          <w:rPr>
            <w:noProof/>
            <w:webHidden/>
          </w:rPr>
          <w:fldChar w:fldCharType="begin"/>
        </w:r>
        <w:r>
          <w:rPr>
            <w:noProof/>
            <w:webHidden/>
          </w:rPr>
          <w:instrText xml:space="preserve"> PAGEREF _Toc195005017 \h </w:instrText>
        </w:r>
        <w:r>
          <w:rPr>
            <w:noProof/>
            <w:webHidden/>
          </w:rPr>
        </w:r>
        <w:r>
          <w:rPr>
            <w:noProof/>
            <w:webHidden/>
          </w:rPr>
          <w:fldChar w:fldCharType="separate"/>
        </w:r>
        <w:r w:rsidR="0099563F">
          <w:rPr>
            <w:noProof/>
            <w:webHidden/>
          </w:rPr>
          <w:t>26</w:t>
        </w:r>
        <w:r>
          <w:rPr>
            <w:noProof/>
            <w:webHidden/>
          </w:rPr>
          <w:fldChar w:fldCharType="end"/>
        </w:r>
      </w:hyperlink>
    </w:p>
    <w:p w14:paraId="3A2B043F" w14:textId="29083A5A" w:rsidR="0062161C" w:rsidRDefault="0062161C">
      <w:pPr>
        <w:pStyle w:val="41"/>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18" w:history="1">
        <w:r w:rsidRPr="00FF728B">
          <w:rPr>
            <w:rStyle w:val="af2"/>
            <w:rFonts w:ascii="Arial" w:hAnsi="Arial" w:cs="Arial"/>
            <w:noProof/>
          </w:rPr>
          <w:t>1.1.</w:t>
        </w:r>
        <w:r>
          <w:rPr>
            <w:rFonts w:asciiTheme="minorHAnsi" w:eastAsiaTheme="minorEastAsia" w:hAnsiTheme="minorHAnsi" w:cstheme="minorBidi"/>
            <w:noProof/>
            <w:kern w:val="2"/>
            <w:sz w:val="24"/>
            <w:szCs w:val="24"/>
            <w14:ligatures w14:val="standardContextual"/>
          </w:rPr>
          <w:tab/>
        </w:r>
        <w:r w:rsidRPr="00FF728B">
          <w:rPr>
            <w:rStyle w:val="af2"/>
            <w:rFonts w:ascii="Arial" w:hAnsi="Arial" w:cs="Arial"/>
            <w:noProof/>
          </w:rPr>
          <w:t>Разходи за външни услуги</w:t>
        </w:r>
        <w:r>
          <w:rPr>
            <w:noProof/>
            <w:webHidden/>
          </w:rPr>
          <w:tab/>
        </w:r>
        <w:r>
          <w:rPr>
            <w:noProof/>
            <w:webHidden/>
          </w:rPr>
          <w:fldChar w:fldCharType="begin"/>
        </w:r>
        <w:r>
          <w:rPr>
            <w:noProof/>
            <w:webHidden/>
          </w:rPr>
          <w:instrText xml:space="preserve"> PAGEREF _Toc195005018 \h </w:instrText>
        </w:r>
        <w:r>
          <w:rPr>
            <w:noProof/>
            <w:webHidden/>
          </w:rPr>
        </w:r>
        <w:r>
          <w:rPr>
            <w:noProof/>
            <w:webHidden/>
          </w:rPr>
          <w:fldChar w:fldCharType="separate"/>
        </w:r>
        <w:r w:rsidR="0099563F">
          <w:rPr>
            <w:noProof/>
            <w:webHidden/>
          </w:rPr>
          <w:t>26</w:t>
        </w:r>
        <w:r>
          <w:rPr>
            <w:noProof/>
            <w:webHidden/>
          </w:rPr>
          <w:fldChar w:fldCharType="end"/>
        </w:r>
      </w:hyperlink>
    </w:p>
    <w:p w14:paraId="1F4EA7CD" w14:textId="6DC72270" w:rsidR="0062161C" w:rsidRDefault="0062161C">
      <w:pPr>
        <w:pStyle w:val="41"/>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19" w:history="1">
        <w:r w:rsidRPr="00FF728B">
          <w:rPr>
            <w:rStyle w:val="af2"/>
            <w:rFonts w:ascii="Arial" w:hAnsi="Arial" w:cs="Arial"/>
            <w:noProof/>
          </w:rPr>
          <w:t>1.2.</w:t>
        </w:r>
        <w:r>
          <w:rPr>
            <w:rFonts w:asciiTheme="minorHAnsi" w:eastAsiaTheme="minorEastAsia" w:hAnsiTheme="minorHAnsi" w:cstheme="minorBidi"/>
            <w:noProof/>
            <w:kern w:val="2"/>
            <w:sz w:val="24"/>
            <w:szCs w:val="24"/>
            <w14:ligatures w14:val="standardContextual"/>
          </w:rPr>
          <w:tab/>
        </w:r>
        <w:r w:rsidRPr="00FF728B">
          <w:rPr>
            <w:rStyle w:val="af2"/>
            <w:rFonts w:ascii="Arial" w:hAnsi="Arial" w:cs="Arial"/>
            <w:noProof/>
          </w:rPr>
          <w:t>Разходи за персонала</w:t>
        </w:r>
        <w:r>
          <w:rPr>
            <w:noProof/>
            <w:webHidden/>
          </w:rPr>
          <w:tab/>
        </w:r>
        <w:r>
          <w:rPr>
            <w:noProof/>
            <w:webHidden/>
          </w:rPr>
          <w:fldChar w:fldCharType="begin"/>
        </w:r>
        <w:r>
          <w:rPr>
            <w:noProof/>
            <w:webHidden/>
          </w:rPr>
          <w:instrText xml:space="preserve"> PAGEREF _Toc195005019 \h </w:instrText>
        </w:r>
        <w:r>
          <w:rPr>
            <w:noProof/>
            <w:webHidden/>
          </w:rPr>
        </w:r>
        <w:r>
          <w:rPr>
            <w:noProof/>
            <w:webHidden/>
          </w:rPr>
          <w:fldChar w:fldCharType="separate"/>
        </w:r>
        <w:r w:rsidR="0099563F">
          <w:rPr>
            <w:noProof/>
            <w:webHidden/>
          </w:rPr>
          <w:t>27</w:t>
        </w:r>
        <w:r>
          <w:rPr>
            <w:noProof/>
            <w:webHidden/>
          </w:rPr>
          <w:fldChar w:fldCharType="end"/>
        </w:r>
      </w:hyperlink>
    </w:p>
    <w:p w14:paraId="27881ED1" w14:textId="17C9D04C" w:rsidR="0062161C" w:rsidRDefault="0062161C">
      <w:pPr>
        <w:pStyle w:val="41"/>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20" w:history="1">
        <w:r w:rsidRPr="00FF728B">
          <w:rPr>
            <w:rStyle w:val="af2"/>
            <w:rFonts w:ascii="Arial" w:hAnsi="Arial" w:cs="Arial"/>
            <w:noProof/>
          </w:rPr>
          <w:t>1.3.</w:t>
        </w:r>
        <w:r>
          <w:rPr>
            <w:rFonts w:asciiTheme="minorHAnsi" w:eastAsiaTheme="minorEastAsia" w:hAnsiTheme="minorHAnsi" w:cstheme="minorBidi"/>
            <w:noProof/>
            <w:kern w:val="2"/>
            <w:sz w:val="24"/>
            <w:szCs w:val="24"/>
            <w14:ligatures w14:val="standardContextual"/>
          </w:rPr>
          <w:tab/>
        </w:r>
        <w:r w:rsidRPr="00FF728B">
          <w:rPr>
            <w:rStyle w:val="af2"/>
            <w:rFonts w:ascii="Arial" w:hAnsi="Arial" w:cs="Arial"/>
            <w:noProof/>
          </w:rPr>
          <w:t>Други разходи</w:t>
        </w:r>
        <w:r>
          <w:rPr>
            <w:noProof/>
            <w:webHidden/>
          </w:rPr>
          <w:tab/>
        </w:r>
        <w:r>
          <w:rPr>
            <w:noProof/>
            <w:webHidden/>
          </w:rPr>
          <w:fldChar w:fldCharType="begin"/>
        </w:r>
        <w:r>
          <w:rPr>
            <w:noProof/>
            <w:webHidden/>
          </w:rPr>
          <w:instrText xml:space="preserve"> PAGEREF _Toc195005020 \h </w:instrText>
        </w:r>
        <w:r>
          <w:rPr>
            <w:noProof/>
            <w:webHidden/>
          </w:rPr>
        </w:r>
        <w:r>
          <w:rPr>
            <w:noProof/>
            <w:webHidden/>
          </w:rPr>
          <w:fldChar w:fldCharType="separate"/>
        </w:r>
        <w:r w:rsidR="0099563F">
          <w:rPr>
            <w:noProof/>
            <w:webHidden/>
          </w:rPr>
          <w:t>27</w:t>
        </w:r>
        <w:r>
          <w:rPr>
            <w:noProof/>
            <w:webHidden/>
          </w:rPr>
          <w:fldChar w:fldCharType="end"/>
        </w:r>
      </w:hyperlink>
    </w:p>
    <w:p w14:paraId="2C130C5F" w14:textId="52934DD9" w:rsidR="0062161C" w:rsidRDefault="0062161C">
      <w:pPr>
        <w:pStyle w:val="31"/>
        <w:tabs>
          <w:tab w:val="left" w:pos="1100"/>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1" w:history="1">
        <w:r w:rsidRPr="00FF728B">
          <w:rPr>
            <w:rStyle w:val="af2"/>
            <w:rFonts w:ascii="Arial" w:hAnsi="Arial" w:cs="Arial"/>
            <w:noProof/>
          </w:rPr>
          <w:t>1.4.</w:t>
        </w:r>
        <w:r>
          <w:rPr>
            <w:rFonts w:asciiTheme="minorHAnsi" w:eastAsiaTheme="minorEastAsia" w:hAnsiTheme="minorHAnsi" w:cstheme="minorBidi"/>
            <w:noProof/>
            <w:kern w:val="2"/>
            <w:sz w:val="24"/>
            <w:szCs w:val="24"/>
            <w:lang w:eastAsia="bg-BG"/>
            <w14:ligatures w14:val="standardContextual"/>
          </w:rPr>
          <w:tab/>
        </w:r>
        <w:r w:rsidRPr="00FF728B">
          <w:rPr>
            <w:rStyle w:val="af2"/>
            <w:rFonts w:ascii="Arial" w:hAnsi="Arial" w:cs="Arial"/>
            <w:noProof/>
          </w:rPr>
          <w:t>Финансови приходи и финансови разходи</w:t>
        </w:r>
        <w:r>
          <w:rPr>
            <w:noProof/>
            <w:webHidden/>
          </w:rPr>
          <w:tab/>
        </w:r>
        <w:r>
          <w:rPr>
            <w:noProof/>
            <w:webHidden/>
          </w:rPr>
          <w:fldChar w:fldCharType="begin"/>
        </w:r>
        <w:r>
          <w:rPr>
            <w:noProof/>
            <w:webHidden/>
          </w:rPr>
          <w:instrText xml:space="preserve"> PAGEREF _Toc195005021 \h </w:instrText>
        </w:r>
        <w:r>
          <w:rPr>
            <w:noProof/>
            <w:webHidden/>
          </w:rPr>
        </w:r>
        <w:r>
          <w:rPr>
            <w:noProof/>
            <w:webHidden/>
          </w:rPr>
          <w:fldChar w:fldCharType="separate"/>
        </w:r>
        <w:r w:rsidR="0099563F">
          <w:rPr>
            <w:noProof/>
            <w:webHidden/>
          </w:rPr>
          <w:t>27</w:t>
        </w:r>
        <w:r>
          <w:rPr>
            <w:noProof/>
            <w:webHidden/>
          </w:rPr>
          <w:fldChar w:fldCharType="end"/>
        </w:r>
      </w:hyperlink>
    </w:p>
    <w:p w14:paraId="71CE672F" w14:textId="31CA1844"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2" w:history="1">
        <w:r w:rsidRPr="00FF728B">
          <w:rPr>
            <w:rStyle w:val="af2"/>
            <w:rFonts w:ascii="Arial" w:hAnsi="Arial" w:cs="Arial"/>
            <w:noProof/>
          </w:rPr>
          <w:t>1.6. Нетна загуба на акция</w:t>
        </w:r>
        <w:r>
          <w:rPr>
            <w:noProof/>
            <w:webHidden/>
          </w:rPr>
          <w:tab/>
        </w:r>
        <w:r>
          <w:rPr>
            <w:noProof/>
            <w:webHidden/>
          </w:rPr>
          <w:fldChar w:fldCharType="begin"/>
        </w:r>
        <w:r>
          <w:rPr>
            <w:noProof/>
            <w:webHidden/>
          </w:rPr>
          <w:instrText xml:space="preserve"> PAGEREF _Toc195005022 \h </w:instrText>
        </w:r>
        <w:r>
          <w:rPr>
            <w:noProof/>
            <w:webHidden/>
          </w:rPr>
        </w:r>
        <w:r>
          <w:rPr>
            <w:noProof/>
            <w:webHidden/>
          </w:rPr>
          <w:fldChar w:fldCharType="separate"/>
        </w:r>
        <w:r w:rsidR="0099563F">
          <w:rPr>
            <w:noProof/>
            <w:webHidden/>
          </w:rPr>
          <w:t>27</w:t>
        </w:r>
        <w:r>
          <w:rPr>
            <w:noProof/>
            <w:webHidden/>
          </w:rPr>
          <w:fldChar w:fldCharType="end"/>
        </w:r>
      </w:hyperlink>
    </w:p>
    <w:p w14:paraId="16596BA4" w14:textId="0D970992"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3" w:history="1">
        <w:r w:rsidRPr="00FF728B">
          <w:rPr>
            <w:rStyle w:val="af2"/>
            <w:rFonts w:ascii="Arial" w:hAnsi="Arial" w:cs="Arial"/>
            <w:i/>
            <w:noProof/>
          </w:rPr>
          <w:t>2. Индивидуален отчет за финансовото състояние</w:t>
        </w:r>
        <w:r>
          <w:rPr>
            <w:noProof/>
            <w:webHidden/>
          </w:rPr>
          <w:tab/>
        </w:r>
        <w:r>
          <w:rPr>
            <w:noProof/>
            <w:webHidden/>
          </w:rPr>
          <w:fldChar w:fldCharType="begin"/>
        </w:r>
        <w:r>
          <w:rPr>
            <w:noProof/>
            <w:webHidden/>
          </w:rPr>
          <w:instrText xml:space="preserve"> PAGEREF _Toc195005023 \h </w:instrText>
        </w:r>
        <w:r>
          <w:rPr>
            <w:noProof/>
            <w:webHidden/>
          </w:rPr>
        </w:r>
        <w:r>
          <w:rPr>
            <w:noProof/>
            <w:webHidden/>
          </w:rPr>
          <w:fldChar w:fldCharType="separate"/>
        </w:r>
        <w:r w:rsidR="0099563F">
          <w:rPr>
            <w:noProof/>
            <w:webHidden/>
          </w:rPr>
          <w:t>28</w:t>
        </w:r>
        <w:r>
          <w:rPr>
            <w:noProof/>
            <w:webHidden/>
          </w:rPr>
          <w:fldChar w:fldCharType="end"/>
        </w:r>
      </w:hyperlink>
    </w:p>
    <w:p w14:paraId="7F8325E7" w14:textId="3965A6A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4" w:history="1">
        <w:r w:rsidRPr="00FF728B">
          <w:rPr>
            <w:rStyle w:val="af2"/>
            <w:rFonts w:ascii="Arial" w:hAnsi="Arial" w:cs="Arial"/>
            <w:noProof/>
          </w:rPr>
          <w:t>Нетекущи активи</w:t>
        </w:r>
        <w:r>
          <w:rPr>
            <w:noProof/>
            <w:webHidden/>
          </w:rPr>
          <w:tab/>
        </w:r>
        <w:r>
          <w:rPr>
            <w:noProof/>
            <w:webHidden/>
          </w:rPr>
          <w:fldChar w:fldCharType="begin"/>
        </w:r>
        <w:r>
          <w:rPr>
            <w:noProof/>
            <w:webHidden/>
          </w:rPr>
          <w:instrText xml:space="preserve"> PAGEREF _Toc195005024 \h </w:instrText>
        </w:r>
        <w:r>
          <w:rPr>
            <w:noProof/>
            <w:webHidden/>
          </w:rPr>
        </w:r>
        <w:r>
          <w:rPr>
            <w:noProof/>
            <w:webHidden/>
          </w:rPr>
          <w:fldChar w:fldCharType="separate"/>
        </w:r>
        <w:r w:rsidR="0099563F">
          <w:rPr>
            <w:noProof/>
            <w:webHidden/>
          </w:rPr>
          <w:t>28</w:t>
        </w:r>
        <w:r>
          <w:rPr>
            <w:noProof/>
            <w:webHidden/>
          </w:rPr>
          <w:fldChar w:fldCharType="end"/>
        </w:r>
      </w:hyperlink>
    </w:p>
    <w:p w14:paraId="6551F904" w14:textId="0B37765B"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5" w:history="1">
        <w:r w:rsidRPr="00FF728B">
          <w:rPr>
            <w:rStyle w:val="af2"/>
            <w:rFonts w:ascii="Arial" w:hAnsi="Arial" w:cs="Arial"/>
            <w:noProof/>
          </w:rPr>
          <w:t>2.1. Инвестиции в дъщерни предприятия</w:t>
        </w:r>
        <w:r>
          <w:rPr>
            <w:noProof/>
            <w:webHidden/>
          </w:rPr>
          <w:tab/>
        </w:r>
        <w:r>
          <w:rPr>
            <w:noProof/>
            <w:webHidden/>
          </w:rPr>
          <w:fldChar w:fldCharType="begin"/>
        </w:r>
        <w:r>
          <w:rPr>
            <w:noProof/>
            <w:webHidden/>
          </w:rPr>
          <w:instrText xml:space="preserve"> PAGEREF _Toc195005025 \h </w:instrText>
        </w:r>
        <w:r>
          <w:rPr>
            <w:noProof/>
            <w:webHidden/>
          </w:rPr>
        </w:r>
        <w:r>
          <w:rPr>
            <w:noProof/>
            <w:webHidden/>
          </w:rPr>
          <w:fldChar w:fldCharType="separate"/>
        </w:r>
        <w:r w:rsidR="0099563F">
          <w:rPr>
            <w:noProof/>
            <w:webHidden/>
          </w:rPr>
          <w:t>28</w:t>
        </w:r>
        <w:r>
          <w:rPr>
            <w:noProof/>
            <w:webHidden/>
          </w:rPr>
          <w:fldChar w:fldCharType="end"/>
        </w:r>
      </w:hyperlink>
    </w:p>
    <w:p w14:paraId="14CAF016" w14:textId="6D850A4B"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6" w:history="1">
        <w:r w:rsidRPr="00FF728B">
          <w:rPr>
            <w:rStyle w:val="af2"/>
            <w:rFonts w:ascii="Arial" w:hAnsi="Arial" w:cs="Arial"/>
            <w:noProof/>
          </w:rPr>
          <w:t>2.2. Активи по отсрочени данъци</w:t>
        </w:r>
        <w:r>
          <w:rPr>
            <w:noProof/>
            <w:webHidden/>
          </w:rPr>
          <w:tab/>
        </w:r>
        <w:r>
          <w:rPr>
            <w:noProof/>
            <w:webHidden/>
          </w:rPr>
          <w:fldChar w:fldCharType="begin"/>
        </w:r>
        <w:r>
          <w:rPr>
            <w:noProof/>
            <w:webHidden/>
          </w:rPr>
          <w:instrText xml:space="preserve"> PAGEREF _Toc195005026 \h </w:instrText>
        </w:r>
        <w:r>
          <w:rPr>
            <w:noProof/>
            <w:webHidden/>
          </w:rPr>
        </w:r>
        <w:r>
          <w:rPr>
            <w:noProof/>
            <w:webHidden/>
          </w:rPr>
          <w:fldChar w:fldCharType="separate"/>
        </w:r>
        <w:r w:rsidR="0099563F">
          <w:rPr>
            <w:noProof/>
            <w:webHidden/>
          </w:rPr>
          <w:t>28</w:t>
        </w:r>
        <w:r>
          <w:rPr>
            <w:noProof/>
            <w:webHidden/>
          </w:rPr>
          <w:fldChar w:fldCharType="end"/>
        </w:r>
      </w:hyperlink>
    </w:p>
    <w:p w14:paraId="48694978" w14:textId="4F21F45A"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7" w:history="1">
        <w:r w:rsidRPr="00FF728B">
          <w:rPr>
            <w:rStyle w:val="af2"/>
            <w:rFonts w:ascii="Arial" w:hAnsi="Arial" w:cs="Arial"/>
            <w:noProof/>
          </w:rPr>
          <w:t>Текущи активи</w:t>
        </w:r>
        <w:r>
          <w:rPr>
            <w:noProof/>
            <w:webHidden/>
          </w:rPr>
          <w:tab/>
        </w:r>
        <w:r>
          <w:rPr>
            <w:noProof/>
            <w:webHidden/>
          </w:rPr>
          <w:fldChar w:fldCharType="begin"/>
        </w:r>
        <w:r>
          <w:rPr>
            <w:noProof/>
            <w:webHidden/>
          </w:rPr>
          <w:instrText xml:space="preserve"> PAGEREF _Toc195005027 \h </w:instrText>
        </w:r>
        <w:r>
          <w:rPr>
            <w:noProof/>
            <w:webHidden/>
          </w:rPr>
        </w:r>
        <w:r>
          <w:rPr>
            <w:noProof/>
            <w:webHidden/>
          </w:rPr>
          <w:fldChar w:fldCharType="separate"/>
        </w:r>
        <w:r w:rsidR="0099563F">
          <w:rPr>
            <w:noProof/>
            <w:webHidden/>
          </w:rPr>
          <w:t>29</w:t>
        </w:r>
        <w:r>
          <w:rPr>
            <w:noProof/>
            <w:webHidden/>
          </w:rPr>
          <w:fldChar w:fldCharType="end"/>
        </w:r>
      </w:hyperlink>
    </w:p>
    <w:p w14:paraId="0A345365" w14:textId="513F5E86"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8" w:history="1">
        <w:r w:rsidRPr="00FF728B">
          <w:rPr>
            <w:rStyle w:val="af2"/>
            <w:rFonts w:ascii="Arial" w:hAnsi="Arial" w:cs="Arial"/>
            <w:noProof/>
          </w:rPr>
          <w:t>2.3 Други текущи финансови активи</w:t>
        </w:r>
        <w:r>
          <w:rPr>
            <w:noProof/>
            <w:webHidden/>
          </w:rPr>
          <w:tab/>
        </w:r>
        <w:r>
          <w:rPr>
            <w:noProof/>
            <w:webHidden/>
          </w:rPr>
          <w:fldChar w:fldCharType="begin"/>
        </w:r>
        <w:r>
          <w:rPr>
            <w:noProof/>
            <w:webHidden/>
          </w:rPr>
          <w:instrText xml:space="preserve"> PAGEREF _Toc195005028 \h </w:instrText>
        </w:r>
        <w:r>
          <w:rPr>
            <w:noProof/>
            <w:webHidden/>
          </w:rPr>
        </w:r>
        <w:r>
          <w:rPr>
            <w:noProof/>
            <w:webHidden/>
          </w:rPr>
          <w:fldChar w:fldCharType="separate"/>
        </w:r>
        <w:r w:rsidR="0099563F">
          <w:rPr>
            <w:noProof/>
            <w:webHidden/>
          </w:rPr>
          <w:t>29</w:t>
        </w:r>
        <w:r>
          <w:rPr>
            <w:noProof/>
            <w:webHidden/>
          </w:rPr>
          <w:fldChar w:fldCharType="end"/>
        </w:r>
      </w:hyperlink>
    </w:p>
    <w:p w14:paraId="146FF228" w14:textId="6AC13868"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9" w:history="1">
        <w:r w:rsidRPr="00FF728B">
          <w:rPr>
            <w:rStyle w:val="af2"/>
            <w:rFonts w:ascii="Arial" w:hAnsi="Arial" w:cs="Arial"/>
            <w:noProof/>
          </w:rPr>
          <w:t>2.4 Парични средства</w:t>
        </w:r>
        <w:r>
          <w:rPr>
            <w:noProof/>
            <w:webHidden/>
          </w:rPr>
          <w:tab/>
        </w:r>
        <w:r>
          <w:rPr>
            <w:noProof/>
            <w:webHidden/>
          </w:rPr>
          <w:fldChar w:fldCharType="begin"/>
        </w:r>
        <w:r>
          <w:rPr>
            <w:noProof/>
            <w:webHidden/>
          </w:rPr>
          <w:instrText xml:space="preserve"> PAGEREF _Toc195005029 \h </w:instrText>
        </w:r>
        <w:r>
          <w:rPr>
            <w:noProof/>
            <w:webHidden/>
          </w:rPr>
        </w:r>
        <w:r>
          <w:rPr>
            <w:noProof/>
            <w:webHidden/>
          </w:rPr>
          <w:fldChar w:fldCharType="separate"/>
        </w:r>
        <w:r w:rsidR="0099563F">
          <w:rPr>
            <w:noProof/>
            <w:webHidden/>
          </w:rPr>
          <w:t>29</w:t>
        </w:r>
        <w:r>
          <w:rPr>
            <w:noProof/>
            <w:webHidden/>
          </w:rPr>
          <w:fldChar w:fldCharType="end"/>
        </w:r>
      </w:hyperlink>
    </w:p>
    <w:p w14:paraId="25A99F4E" w14:textId="3B088D02"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0" w:history="1">
        <w:r w:rsidRPr="00FF728B">
          <w:rPr>
            <w:rStyle w:val="af2"/>
            <w:rFonts w:ascii="Arial" w:hAnsi="Arial" w:cs="Arial"/>
            <w:noProof/>
          </w:rPr>
          <w:t>2.5. Собствен капитал</w:t>
        </w:r>
        <w:r>
          <w:rPr>
            <w:noProof/>
            <w:webHidden/>
          </w:rPr>
          <w:tab/>
        </w:r>
        <w:r>
          <w:rPr>
            <w:noProof/>
            <w:webHidden/>
          </w:rPr>
          <w:fldChar w:fldCharType="begin"/>
        </w:r>
        <w:r>
          <w:rPr>
            <w:noProof/>
            <w:webHidden/>
          </w:rPr>
          <w:instrText xml:space="preserve"> PAGEREF _Toc195005030 \h </w:instrText>
        </w:r>
        <w:r>
          <w:rPr>
            <w:noProof/>
            <w:webHidden/>
          </w:rPr>
        </w:r>
        <w:r>
          <w:rPr>
            <w:noProof/>
            <w:webHidden/>
          </w:rPr>
          <w:fldChar w:fldCharType="separate"/>
        </w:r>
        <w:r w:rsidR="0099563F">
          <w:rPr>
            <w:noProof/>
            <w:webHidden/>
          </w:rPr>
          <w:t>30</w:t>
        </w:r>
        <w:r>
          <w:rPr>
            <w:noProof/>
            <w:webHidden/>
          </w:rPr>
          <w:fldChar w:fldCharType="end"/>
        </w:r>
      </w:hyperlink>
    </w:p>
    <w:p w14:paraId="775144B4" w14:textId="312E9C96"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1" w:history="1">
        <w:r w:rsidRPr="00FF728B">
          <w:rPr>
            <w:rStyle w:val="af2"/>
            <w:rFonts w:ascii="Arial" w:hAnsi="Arial" w:cs="Arial"/>
            <w:noProof/>
          </w:rPr>
          <w:t>2.5.2.Премии от емисии</w:t>
        </w:r>
        <w:r>
          <w:rPr>
            <w:noProof/>
            <w:webHidden/>
          </w:rPr>
          <w:tab/>
        </w:r>
        <w:r>
          <w:rPr>
            <w:noProof/>
            <w:webHidden/>
          </w:rPr>
          <w:fldChar w:fldCharType="begin"/>
        </w:r>
        <w:r>
          <w:rPr>
            <w:noProof/>
            <w:webHidden/>
          </w:rPr>
          <w:instrText xml:space="preserve"> PAGEREF _Toc195005031 \h </w:instrText>
        </w:r>
        <w:r>
          <w:rPr>
            <w:noProof/>
            <w:webHidden/>
          </w:rPr>
        </w:r>
        <w:r>
          <w:rPr>
            <w:noProof/>
            <w:webHidden/>
          </w:rPr>
          <w:fldChar w:fldCharType="separate"/>
        </w:r>
        <w:r w:rsidR="0099563F">
          <w:rPr>
            <w:noProof/>
            <w:webHidden/>
          </w:rPr>
          <w:t>30</w:t>
        </w:r>
        <w:r>
          <w:rPr>
            <w:noProof/>
            <w:webHidden/>
          </w:rPr>
          <w:fldChar w:fldCharType="end"/>
        </w:r>
      </w:hyperlink>
    </w:p>
    <w:p w14:paraId="5322A0A3" w14:textId="1F21EA13"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3" w:history="1">
        <w:r w:rsidRPr="00FF728B">
          <w:rPr>
            <w:rStyle w:val="af2"/>
            <w:rFonts w:ascii="Arial" w:hAnsi="Arial" w:cs="Arial"/>
            <w:noProof/>
          </w:rPr>
          <w:t>2.5.3. Финансов резултат</w:t>
        </w:r>
        <w:r>
          <w:rPr>
            <w:noProof/>
            <w:webHidden/>
          </w:rPr>
          <w:tab/>
        </w:r>
        <w:r>
          <w:rPr>
            <w:noProof/>
            <w:webHidden/>
          </w:rPr>
          <w:fldChar w:fldCharType="begin"/>
        </w:r>
        <w:r>
          <w:rPr>
            <w:noProof/>
            <w:webHidden/>
          </w:rPr>
          <w:instrText xml:space="preserve"> PAGEREF _Toc195005033 \h </w:instrText>
        </w:r>
        <w:r>
          <w:rPr>
            <w:noProof/>
            <w:webHidden/>
          </w:rPr>
        </w:r>
        <w:r>
          <w:rPr>
            <w:noProof/>
            <w:webHidden/>
          </w:rPr>
          <w:fldChar w:fldCharType="separate"/>
        </w:r>
        <w:r w:rsidR="0099563F">
          <w:rPr>
            <w:noProof/>
            <w:webHidden/>
          </w:rPr>
          <w:t>30</w:t>
        </w:r>
        <w:r>
          <w:rPr>
            <w:noProof/>
            <w:webHidden/>
          </w:rPr>
          <w:fldChar w:fldCharType="end"/>
        </w:r>
      </w:hyperlink>
    </w:p>
    <w:p w14:paraId="72795E6F" w14:textId="6B7E5CC7"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4" w:history="1">
        <w:r w:rsidRPr="00FF728B">
          <w:rPr>
            <w:rStyle w:val="af2"/>
            <w:rFonts w:ascii="Arial" w:hAnsi="Arial" w:cs="Arial"/>
            <w:noProof/>
          </w:rPr>
          <w:t>2.6. Текущи търговски и други задължения</w:t>
        </w:r>
        <w:r>
          <w:rPr>
            <w:noProof/>
            <w:webHidden/>
          </w:rPr>
          <w:tab/>
        </w:r>
        <w:r>
          <w:rPr>
            <w:noProof/>
            <w:webHidden/>
          </w:rPr>
          <w:fldChar w:fldCharType="begin"/>
        </w:r>
        <w:r>
          <w:rPr>
            <w:noProof/>
            <w:webHidden/>
          </w:rPr>
          <w:instrText xml:space="preserve"> PAGEREF _Toc195005034 \h </w:instrText>
        </w:r>
        <w:r>
          <w:rPr>
            <w:noProof/>
            <w:webHidden/>
          </w:rPr>
        </w:r>
        <w:r>
          <w:rPr>
            <w:noProof/>
            <w:webHidden/>
          </w:rPr>
          <w:fldChar w:fldCharType="separate"/>
        </w:r>
        <w:r w:rsidR="0099563F">
          <w:rPr>
            <w:noProof/>
            <w:webHidden/>
          </w:rPr>
          <w:t>30</w:t>
        </w:r>
        <w:r>
          <w:rPr>
            <w:noProof/>
            <w:webHidden/>
          </w:rPr>
          <w:fldChar w:fldCharType="end"/>
        </w:r>
      </w:hyperlink>
    </w:p>
    <w:p w14:paraId="3528C4A2" w14:textId="266EFC05"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5" w:history="1">
        <w:r w:rsidRPr="00FF728B">
          <w:rPr>
            <w:rStyle w:val="af2"/>
            <w:rFonts w:ascii="Arial" w:hAnsi="Arial" w:cs="Arial"/>
            <w:noProof/>
          </w:rPr>
          <w:t>2.7. Други текущи финансови пасиви</w:t>
        </w:r>
        <w:r>
          <w:rPr>
            <w:noProof/>
            <w:webHidden/>
          </w:rPr>
          <w:tab/>
        </w:r>
        <w:r>
          <w:rPr>
            <w:noProof/>
            <w:webHidden/>
          </w:rPr>
          <w:fldChar w:fldCharType="begin"/>
        </w:r>
        <w:r>
          <w:rPr>
            <w:noProof/>
            <w:webHidden/>
          </w:rPr>
          <w:instrText xml:space="preserve"> PAGEREF _Toc195005035 \h </w:instrText>
        </w:r>
        <w:r>
          <w:rPr>
            <w:noProof/>
            <w:webHidden/>
          </w:rPr>
        </w:r>
        <w:r>
          <w:rPr>
            <w:noProof/>
            <w:webHidden/>
          </w:rPr>
          <w:fldChar w:fldCharType="separate"/>
        </w:r>
        <w:r w:rsidR="0099563F">
          <w:rPr>
            <w:noProof/>
            <w:webHidden/>
          </w:rPr>
          <w:t>31</w:t>
        </w:r>
        <w:r>
          <w:rPr>
            <w:noProof/>
            <w:webHidden/>
          </w:rPr>
          <w:fldChar w:fldCharType="end"/>
        </w:r>
      </w:hyperlink>
    </w:p>
    <w:p w14:paraId="780C3B83" w14:textId="093EC8D3"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5036" w:history="1">
        <w:r w:rsidRPr="00FF728B">
          <w:rPr>
            <w:rStyle w:val="af2"/>
            <w:rFonts w:ascii="Arial" w:hAnsi="Arial" w:cs="Arial"/>
          </w:rPr>
          <w:t>IV. ДРУГИ ОПОВЕСТЯВАНИЯ</w:t>
        </w:r>
        <w:r>
          <w:rPr>
            <w:webHidden/>
          </w:rPr>
          <w:tab/>
        </w:r>
        <w:r>
          <w:rPr>
            <w:webHidden/>
          </w:rPr>
          <w:fldChar w:fldCharType="begin"/>
        </w:r>
        <w:r>
          <w:rPr>
            <w:webHidden/>
          </w:rPr>
          <w:instrText xml:space="preserve"> PAGEREF _Toc195005036 \h </w:instrText>
        </w:r>
        <w:r>
          <w:rPr>
            <w:webHidden/>
          </w:rPr>
        </w:r>
        <w:r>
          <w:rPr>
            <w:webHidden/>
          </w:rPr>
          <w:fldChar w:fldCharType="separate"/>
        </w:r>
        <w:r w:rsidR="0099563F">
          <w:rPr>
            <w:webHidden/>
          </w:rPr>
          <w:t>32</w:t>
        </w:r>
        <w:r>
          <w:rPr>
            <w:webHidden/>
          </w:rPr>
          <w:fldChar w:fldCharType="end"/>
        </w:r>
      </w:hyperlink>
    </w:p>
    <w:p w14:paraId="0854076E" w14:textId="3CDA091A"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7" w:history="1">
        <w:r w:rsidRPr="00FF728B">
          <w:rPr>
            <w:rStyle w:val="af2"/>
            <w:rFonts w:ascii="Arial" w:hAnsi="Arial" w:cs="Arial"/>
            <w:i/>
            <w:noProof/>
          </w:rPr>
          <w:t>1. Свързани лица и сделки със свързани лица</w:t>
        </w:r>
        <w:r>
          <w:rPr>
            <w:noProof/>
            <w:webHidden/>
          </w:rPr>
          <w:tab/>
        </w:r>
        <w:r>
          <w:rPr>
            <w:noProof/>
            <w:webHidden/>
          </w:rPr>
          <w:fldChar w:fldCharType="begin"/>
        </w:r>
        <w:r>
          <w:rPr>
            <w:noProof/>
            <w:webHidden/>
          </w:rPr>
          <w:instrText xml:space="preserve"> PAGEREF _Toc195005037 \h </w:instrText>
        </w:r>
        <w:r>
          <w:rPr>
            <w:noProof/>
            <w:webHidden/>
          </w:rPr>
        </w:r>
        <w:r>
          <w:rPr>
            <w:noProof/>
            <w:webHidden/>
          </w:rPr>
          <w:fldChar w:fldCharType="separate"/>
        </w:r>
        <w:r w:rsidR="0099563F">
          <w:rPr>
            <w:noProof/>
            <w:webHidden/>
          </w:rPr>
          <w:t>32</w:t>
        </w:r>
        <w:r>
          <w:rPr>
            <w:noProof/>
            <w:webHidden/>
          </w:rPr>
          <w:fldChar w:fldCharType="end"/>
        </w:r>
      </w:hyperlink>
    </w:p>
    <w:p w14:paraId="1AADBDBC" w14:textId="34A5032A"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8" w:history="1">
        <w:r w:rsidRPr="00FF728B">
          <w:rPr>
            <w:rStyle w:val="af2"/>
            <w:rFonts w:ascii="Arial" w:hAnsi="Arial" w:cs="Arial"/>
            <w:noProof/>
          </w:rPr>
          <w:t>За периода към 3</w:t>
        </w:r>
        <w:r w:rsidR="00995204">
          <w:rPr>
            <w:rStyle w:val="af2"/>
            <w:rFonts w:ascii="Arial" w:hAnsi="Arial" w:cs="Arial"/>
            <w:noProof/>
          </w:rPr>
          <w:t>0</w:t>
        </w:r>
        <w:r w:rsidRPr="00FF728B">
          <w:rPr>
            <w:rStyle w:val="af2"/>
            <w:rFonts w:ascii="Arial" w:hAnsi="Arial" w:cs="Arial"/>
            <w:noProof/>
          </w:rPr>
          <w:t>.0</w:t>
        </w:r>
        <w:r w:rsidR="00995204">
          <w:rPr>
            <w:rStyle w:val="af2"/>
            <w:rFonts w:ascii="Arial" w:hAnsi="Arial" w:cs="Arial"/>
            <w:noProof/>
          </w:rPr>
          <w:t>6</w:t>
        </w:r>
        <w:r w:rsidRPr="00FF728B">
          <w:rPr>
            <w:rStyle w:val="af2"/>
            <w:rFonts w:ascii="Arial" w:hAnsi="Arial" w:cs="Arial"/>
            <w:noProof/>
          </w:rPr>
          <w:t>.2025 г, дружеството не е начислявало доходи на ключов ръководен персонал.</w:t>
        </w:r>
        <w:r>
          <w:rPr>
            <w:noProof/>
            <w:webHidden/>
          </w:rPr>
          <w:tab/>
        </w:r>
        <w:r>
          <w:rPr>
            <w:noProof/>
            <w:webHidden/>
          </w:rPr>
          <w:fldChar w:fldCharType="begin"/>
        </w:r>
        <w:r>
          <w:rPr>
            <w:noProof/>
            <w:webHidden/>
          </w:rPr>
          <w:instrText xml:space="preserve"> PAGEREF _Toc195005038 \h </w:instrText>
        </w:r>
        <w:r>
          <w:rPr>
            <w:noProof/>
            <w:webHidden/>
          </w:rPr>
        </w:r>
        <w:r>
          <w:rPr>
            <w:noProof/>
            <w:webHidden/>
          </w:rPr>
          <w:fldChar w:fldCharType="separate"/>
        </w:r>
        <w:r w:rsidR="0099563F">
          <w:rPr>
            <w:noProof/>
            <w:webHidden/>
          </w:rPr>
          <w:t>34</w:t>
        </w:r>
        <w:r>
          <w:rPr>
            <w:noProof/>
            <w:webHidden/>
          </w:rPr>
          <w:fldChar w:fldCharType="end"/>
        </w:r>
      </w:hyperlink>
    </w:p>
    <w:p w14:paraId="1654A6AC" w14:textId="199ED48D"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9" w:history="1">
        <w:r w:rsidRPr="00FF728B">
          <w:rPr>
            <w:rStyle w:val="af2"/>
            <w:rFonts w:ascii="Arial" w:hAnsi="Arial" w:cs="Arial"/>
            <w:i/>
            <w:noProof/>
          </w:rPr>
          <w:t>2. Цели и политика за управление на финансовия риск</w:t>
        </w:r>
        <w:r>
          <w:rPr>
            <w:noProof/>
            <w:webHidden/>
          </w:rPr>
          <w:tab/>
        </w:r>
        <w:r>
          <w:rPr>
            <w:noProof/>
            <w:webHidden/>
          </w:rPr>
          <w:fldChar w:fldCharType="begin"/>
        </w:r>
        <w:r>
          <w:rPr>
            <w:noProof/>
            <w:webHidden/>
          </w:rPr>
          <w:instrText xml:space="preserve"> PAGEREF _Toc195005039 \h </w:instrText>
        </w:r>
        <w:r>
          <w:rPr>
            <w:noProof/>
            <w:webHidden/>
          </w:rPr>
        </w:r>
        <w:r>
          <w:rPr>
            <w:noProof/>
            <w:webHidden/>
          </w:rPr>
          <w:fldChar w:fldCharType="separate"/>
        </w:r>
        <w:r w:rsidR="0099563F">
          <w:rPr>
            <w:noProof/>
            <w:webHidden/>
          </w:rPr>
          <w:t>34</w:t>
        </w:r>
        <w:r>
          <w:rPr>
            <w:noProof/>
            <w:webHidden/>
          </w:rPr>
          <w:fldChar w:fldCharType="end"/>
        </w:r>
      </w:hyperlink>
    </w:p>
    <w:p w14:paraId="488AD200" w14:textId="5D1CAEC3"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0" w:history="1">
        <w:r w:rsidRPr="00FF728B">
          <w:rPr>
            <w:rStyle w:val="af2"/>
            <w:rFonts w:ascii="Arial" w:hAnsi="Arial" w:cs="Arial"/>
            <w:i/>
            <w:iCs/>
            <w:noProof/>
          </w:rPr>
          <w:t>Оценка</w:t>
        </w:r>
        <w:r>
          <w:rPr>
            <w:noProof/>
            <w:webHidden/>
          </w:rPr>
          <w:tab/>
        </w:r>
        <w:r>
          <w:rPr>
            <w:noProof/>
            <w:webHidden/>
          </w:rPr>
          <w:fldChar w:fldCharType="begin"/>
        </w:r>
        <w:r>
          <w:rPr>
            <w:noProof/>
            <w:webHidden/>
          </w:rPr>
          <w:instrText xml:space="preserve"> PAGEREF _Toc195005040 \h </w:instrText>
        </w:r>
        <w:r>
          <w:rPr>
            <w:noProof/>
            <w:webHidden/>
          </w:rPr>
        </w:r>
        <w:r>
          <w:rPr>
            <w:noProof/>
            <w:webHidden/>
          </w:rPr>
          <w:fldChar w:fldCharType="separate"/>
        </w:r>
        <w:r w:rsidR="0099563F">
          <w:rPr>
            <w:noProof/>
            <w:webHidden/>
          </w:rPr>
          <w:t>35</w:t>
        </w:r>
        <w:r>
          <w:rPr>
            <w:noProof/>
            <w:webHidden/>
          </w:rPr>
          <w:fldChar w:fldCharType="end"/>
        </w:r>
      </w:hyperlink>
    </w:p>
    <w:p w14:paraId="10A728B6" w14:textId="6DD74AF1"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1" w:history="1">
        <w:r w:rsidRPr="00FF728B">
          <w:rPr>
            <w:rStyle w:val="af2"/>
            <w:rFonts w:ascii="Arial" w:hAnsi="Arial" w:cs="Arial"/>
            <w:i/>
            <w:iCs/>
            <w:noProof/>
          </w:rPr>
          <w:t>Информация за финансовия риск</w:t>
        </w:r>
        <w:r>
          <w:rPr>
            <w:noProof/>
            <w:webHidden/>
          </w:rPr>
          <w:tab/>
        </w:r>
        <w:r>
          <w:rPr>
            <w:noProof/>
            <w:webHidden/>
          </w:rPr>
          <w:fldChar w:fldCharType="begin"/>
        </w:r>
        <w:r>
          <w:rPr>
            <w:noProof/>
            <w:webHidden/>
          </w:rPr>
          <w:instrText xml:space="preserve"> PAGEREF _Toc195005041 \h </w:instrText>
        </w:r>
        <w:r>
          <w:rPr>
            <w:noProof/>
            <w:webHidden/>
          </w:rPr>
        </w:r>
        <w:r>
          <w:rPr>
            <w:noProof/>
            <w:webHidden/>
          </w:rPr>
          <w:fldChar w:fldCharType="separate"/>
        </w:r>
        <w:r w:rsidR="0099563F">
          <w:rPr>
            <w:noProof/>
            <w:webHidden/>
          </w:rPr>
          <w:t>36</w:t>
        </w:r>
        <w:r>
          <w:rPr>
            <w:noProof/>
            <w:webHidden/>
          </w:rPr>
          <w:fldChar w:fldCharType="end"/>
        </w:r>
      </w:hyperlink>
    </w:p>
    <w:p w14:paraId="77D1985E" w14:textId="56A3C59B"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2" w:history="1">
        <w:r w:rsidRPr="00FF728B">
          <w:rPr>
            <w:rStyle w:val="af2"/>
            <w:rFonts w:ascii="Arial" w:hAnsi="Arial" w:cs="Arial"/>
            <w:noProof/>
          </w:rPr>
          <w:t>Кредитен  риск</w:t>
        </w:r>
        <w:r>
          <w:rPr>
            <w:noProof/>
            <w:webHidden/>
          </w:rPr>
          <w:tab/>
        </w:r>
        <w:r>
          <w:rPr>
            <w:noProof/>
            <w:webHidden/>
          </w:rPr>
          <w:fldChar w:fldCharType="begin"/>
        </w:r>
        <w:r>
          <w:rPr>
            <w:noProof/>
            <w:webHidden/>
          </w:rPr>
          <w:instrText xml:space="preserve"> PAGEREF _Toc195005042 \h </w:instrText>
        </w:r>
        <w:r>
          <w:rPr>
            <w:noProof/>
            <w:webHidden/>
          </w:rPr>
        </w:r>
        <w:r>
          <w:rPr>
            <w:noProof/>
            <w:webHidden/>
          </w:rPr>
          <w:fldChar w:fldCharType="separate"/>
        </w:r>
        <w:r w:rsidR="0099563F">
          <w:rPr>
            <w:noProof/>
            <w:webHidden/>
          </w:rPr>
          <w:t>36</w:t>
        </w:r>
        <w:r>
          <w:rPr>
            <w:noProof/>
            <w:webHidden/>
          </w:rPr>
          <w:fldChar w:fldCharType="end"/>
        </w:r>
      </w:hyperlink>
    </w:p>
    <w:p w14:paraId="3ECF4E93" w14:textId="095462EA"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3" w:history="1">
        <w:r w:rsidRPr="00FF728B">
          <w:rPr>
            <w:rStyle w:val="af2"/>
            <w:rFonts w:ascii="Arial" w:hAnsi="Arial" w:cs="Arial"/>
            <w:noProof/>
          </w:rPr>
          <w:t>Ликвиден риск</w:t>
        </w:r>
        <w:r>
          <w:rPr>
            <w:noProof/>
            <w:webHidden/>
          </w:rPr>
          <w:tab/>
        </w:r>
        <w:r>
          <w:rPr>
            <w:noProof/>
            <w:webHidden/>
          </w:rPr>
          <w:fldChar w:fldCharType="begin"/>
        </w:r>
        <w:r>
          <w:rPr>
            <w:noProof/>
            <w:webHidden/>
          </w:rPr>
          <w:instrText xml:space="preserve"> PAGEREF _Toc195005043 \h </w:instrText>
        </w:r>
        <w:r>
          <w:rPr>
            <w:noProof/>
            <w:webHidden/>
          </w:rPr>
        </w:r>
        <w:r>
          <w:rPr>
            <w:noProof/>
            <w:webHidden/>
          </w:rPr>
          <w:fldChar w:fldCharType="separate"/>
        </w:r>
        <w:r w:rsidR="0099563F">
          <w:rPr>
            <w:noProof/>
            <w:webHidden/>
          </w:rPr>
          <w:t>36</w:t>
        </w:r>
        <w:r>
          <w:rPr>
            <w:noProof/>
            <w:webHidden/>
          </w:rPr>
          <w:fldChar w:fldCharType="end"/>
        </w:r>
      </w:hyperlink>
    </w:p>
    <w:p w14:paraId="32064421" w14:textId="02985873"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4" w:history="1">
        <w:r w:rsidRPr="00FF728B">
          <w:rPr>
            <w:rStyle w:val="af2"/>
            <w:rFonts w:ascii="Arial" w:hAnsi="Arial" w:cs="Arial"/>
            <w:noProof/>
          </w:rPr>
          <w:t>Лихвен риск</w:t>
        </w:r>
        <w:r>
          <w:rPr>
            <w:noProof/>
            <w:webHidden/>
          </w:rPr>
          <w:tab/>
        </w:r>
        <w:r>
          <w:rPr>
            <w:noProof/>
            <w:webHidden/>
          </w:rPr>
          <w:fldChar w:fldCharType="begin"/>
        </w:r>
        <w:r>
          <w:rPr>
            <w:noProof/>
            <w:webHidden/>
          </w:rPr>
          <w:instrText xml:space="preserve"> PAGEREF _Toc195005044 \h </w:instrText>
        </w:r>
        <w:r>
          <w:rPr>
            <w:noProof/>
            <w:webHidden/>
          </w:rPr>
        </w:r>
        <w:r>
          <w:rPr>
            <w:noProof/>
            <w:webHidden/>
          </w:rPr>
          <w:fldChar w:fldCharType="separate"/>
        </w:r>
        <w:r w:rsidR="0099563F">
          <w:rPr>
            <w:noProof/>
            <w:webHidden/>
          </w:rPr>
          <w:t>36</w:t>
        </w:r>
        <w:r>
          <w:rPr>
            <w:noProof/>
            <w:webHidden/>
          </w:rPr>
          <w:fldChar w:fldCharType="end"/>
        </w:r>
      </w:hyperlink>
    </w:p>
    <w:p w14:paraId="357080F4" w14:textId="325DCC5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5" w:history="1">
        <w:r w:rsidRPr="00FF728B">
          <w:rPr>
            <w:rStyle w:val="af2"/>
            <w:rFonts w:ascii="Arial" w:hAnsi="Arial" w:cs="Arial"/>
            <w:noProof/>
          </w:rPr>
          <w:t>Валутен риск</w:t>
        </w:r>
        <w:r>
          <w:rPr>
            <w:noProof/>
            <w:webHidden/>
          </w:rPr>
          <w:tab/>
        </w:r>
        <w:r>
          <w:rPr>
            <w:noProof/>
            <w:webHidden/>
          </w:rPr>
          <w:fldChar w:fldCharType="begin"/>
        </w:r>
        <w:r>
          <w:rPr>
            <w:noProof/>
            <w:webHidden/>
          </w:rPr>
          <w:instrText xml:space="preserve"> PAGEREF _Toc195005045 \h </w:instrText>
        </w:r>
        <w:r>
          <w:rPr>
            <w:noProof/>
            <w:webHidden/>
          </w:rPr>
        </w:r>
        <w:r>
          <w:rPr>
            <w:noProof/>
            <w:webHidden/>
          </w:rPr>
          <w:fldChar w:fldCharType="separate"/>
        </w:r>
        <w:r w:rsidR="0099563F">
          <w:rPr>
            <w:noProof/>
            <w:webHidden/>
          </w:rPr>
          <w:t>36</w:t>
        </w:r>
        <w:r>
          <w:rPr>
            <w:noProof/>
            <w:webHidden/>
          </w:rPr>
          <w:fldChar w:fldCharType="end"/>
        </w:r>
      </w:hyperlink>
    </w:p>
    <w:p w14:paraId="380FD7C0" w14:textId="0B64489C"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6" w:history="1">
        <w:r w:rsidRPr="00FF728B">
          <w:rPr>
            <w:rStyle w:val="af2"/>
            <w:rFonts w:ascii="Arial" w:hAnsi="Arial" w:cs="Arial"/>
            <w:noProof/>
          </w:rPr>
          <w:t>Пазарен риск</w:t>
        </w:r>
        <w:r>
          <w:rPr>
            <w:noProof/>
            <w:webHidden/>
          </w:rPr>
          <w:tab/>
        </w:r>
        <w:r>
          <w:rPr>
            <w:noProof/>
            <w:webHidden/>
          </w:rPr>
          <w:fldChar w:fldCharType="begin"/>
        </w:r>
        <w:r>
          <w:rPr>
            <w:noProof/>
            <w:webHidden/>
          </w:rPr>
          <w:instrText xml:space="preserve"> PAGEREF _Toc195005046 \h </w:instrText>
        </w:r>
        <w:r>
          <w:rPr>
            <w:noProof/>
            <w:webHidden/>
          </w:rPr>
        </w:r>
        <w:r>
          <w:rPr>
            <w:noProof/>
            <w:webHidden/>
          </w:rPr>
          <w:fldChar w:fldCharType="separate"/>
        </w:r>
        <w:r w:rsidR="0099563F">
          <w:rPr>
            <w:noProof/>
            <w:webHidden/>
          </w:rPr>
          <w:t>36</w:t>
        </w:r>
        <w:r>
          <w:rPr>
            <w:noProof/>
            <w:webHidden/>
          </w:rPr>
          <w:fldChar w:fldCharType="end"/>
        </w:r>
      </w:hyperlink>
    </w:p>
    <w:p w14:paraId="52D4A2B0" w14:textId="5250F4A8"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7" w:history="1">
        <w:r w:rsidRPr="00FF728B">
          <w:rPr>
            <w:rStyle w:val="af2"/>
            <w:rFonts w:ascii="Arial" w:hAnsi="Arial" w:cs="Arial"/>
            <w:noProof/>
          </w:rPr>
          <w:t>Климатични рискове</w:t>
        </w:r>
        <w:r>
          <w:rPr>
            <w:noProof/>
            <w:webHidden/>
          </w:rPr>
          <w:tab/>
        </w:r>
        <w:r>
          <w:rPr>
            <w:noProof/>
            <w:webHidden/>
          </w:rPr>
          <w:fldChar w:fldCharType="begin"/>
        </w:r>
        <w:r>
          <w:rPr>
            <w:noProof/>
            <w:webHidden/>
          </w:rPr>
          <w:instrText xml:space="preserve"> PAGEREF _Toc195005047 \h </w:instrText>
        </w:r>
        <w:r>
          <w:rPr>
            <w:noProof/>
            <w:webHidden/>
          </w:rPr>
        </w:r>
        <w:r>
          <w:rPr>
            <w:noProof/>
            <w:webHidden/>
          </w:rPr>
          <w:fldChar w:fldCharType="separate"/>
        </w:r>
        <w:r w:rsidR="0099563F">
          <w:rPr>
            <w:noProof/>
            <w:webHidden/>
          </w:rPr>
          <w:t>37</w:t>
        </w:r>
        <w:r>
          <w:rPr>
            <w:noProof/>
            <w:webHidden/>
          </w:rPr>
          <w:fldChar w:fldCharType="end"/>
        </w:r>
      </w:hyperlink>
    </w:p>
    <w:p w14:paraId="42720DC8" w14:textId="07AC224F"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8" w:history="1">
        <w:r w:rsidRPr="00FF728B">
          <w:rPr>
            <w:rStyle w:val="af2"/>
            <w:rFonts w:ascii="Arial" w:hAnsi="Arial" w:cs="Arial"/>
            <w:noProof/>
          </w:rPr>
          <w:t>3</w:t>
        </w:r>
        <w:r w:rsidRPr="00FF728B">
          <w:rPr>
            <w:rStyle w:val="af2"/>
            <w:rFonts w:ascii="Arial" w:hAnsi="Arial" w:cs="Arial"/>
            <w:i/>
            <w:noProof/>
          </w:rPr>
          <w:t>. Управление на капитала</w:t>
        </w:r>
        <w:r>
          <w:rPr>
            <w:noProof/>
            <w:webHidden/>
          </w:rPr>
          <w:tab/>
        </w:r>
        <w:r>
          <w:rPr>
            <w:noProof/>
            <w:webHidden/>
          </w:rPr>
          <w:fldChar w:fldCharType="begin"/>
        </w:r>
        <w:r>
          <w:rPr>
            <w:noProof/>
            <w:webHidden/>
          </w:rPr>
          <w:instrText xml:space="preserve"> PAGEREF _Toc195005048 \h </w:instrText>
        </w:r>
        <w:r>
          <w:rPr>
            <w:noProof/>
            <w:webHidden/>
          </w:rPr>
        </w:r>
        <w:r>
          <w:rPr>
            <w:noProof/>
            <w:webHidden/>
          </w:rPr>
          <w:fldChar w:fldCharType="separate"/>
        </w:r>
        <w:r w:rsidR="0099563F">
          <w:rPr>
            <w:noProof/>
            <w:webHidden/>
          </w:rPr>
          <w:t>37</w:t>
        </w:r>
        <w:r>
          <w:rPr>
            <w:noProof/>
            <w:webHidden/>
          </w:rPr>
          <w:fldChar w:fldCharType="end"/>
        </w:r>
      </w:hyperlink>
    </w:p>
    <w:p w14:paraId="2C879550" w14:textId="36A94E45"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9" w:history="1">
        <w:r w:rsidRPr="00FF728B">
          <w:rPr>
            <w:rStyle w:val="af2"/>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_Toc195005049 \h </w:instrText>
        </w:r>
        <w:r>
          <w:rPr>
            <w:noProof/>
            <w:webHidden/>
          </w:rPr>
        </w:r>
        <w:r>
          <w:rPr>
            <w:noProof/>
            <w:webHidden/>
          </w:rPr>
          <w:fldChar w:fldCharType="separate"/>
        </w:r>
        <w:r w:rsidR="0099563F">
          <w:rPr>
            <w:noProof/>
            <w:webHidden/>
          </w:rPr>
          <w:t>38</w:t>
        </w:r>
        <w:r>
          <w:rPr>
            <w:noProof/>
            <w:webHidden/>
          </w:rPr>
          <w:fldChar w:fldCharType="end"/>
        </w:r>
      </w:hyperlink>
    </w:p>
    <w:p w14:paraId="6877E7DD" w14:textId="6FE25BB2"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0" w:history="1">
        <w:r w:rsidRPr="00FF728B">
          <w:rPr>
            <w:rStyle w:val="af2"/>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_Toc195005050 \h </w:instrText>
        </w:r>
        <w:r>
          <w:rPr>
            <w:noProof/>
            <w:webHidden/>
          </w:rPr>
        </w:r>
        <w:r>
          <w:rPr>
            <w:noProof/>
            <w:webHidden/>
          </w:rPr>
          <w:fldChar w:fldCharType="separate"/>
        </w:r>
        <w:r w:rsidR="0099563F">
          <w:rPr>
            <w:noProof/>
            <w:webHidden/>
          </w:rPr>
          <w:t>38</w:t>
        </w:r>
        <w:r>
          <w:rPr>
            <w:noProof/>
            <w:webHidden/>
          </w:rPr>
          <w:fldChar w:fldCharType="end"/>
        </w:r>
      </w:hyperlink>
    </w:p>
    <w:p w14:paraId="5B070644" w14:textId="09C41F08"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1" w:history="1">
        <w:r w:rsidRPr="00FF728B">
          <w:rPr>
            <w:rStyle w:val="af2"/>
            <w:rFonts w:ascii="Arial" w:hAnsi="Arial" w:cs="Arial"/>
            <w:i/>
            <w:noProof/>
          </w:rPr>
          <w:t>7. Принцип-предположение за действащо предприятие – финансово състояние</w:t>
        </w:r>
        <w:r>
          <w:rPr>
            <w:noProof/>
            <w:webHidden/>
          </w:rPr>
          <w:tab/>
        </w:r>
        <w:r>
          <w:rPr>
            <w:noProof/>
            <w:webHidden/>
          </w:rPr>
          <w:fldChar w:fldCharType="begin"/>
        </w:r>
        <w:r>
          <w:rPr>
            <w:noProof/>
            <w:webHidden/>
          </w:rPr>
          <w:instrText xml:space="preserve"> PAGEREF _Toc195005051 \h </w:instrText>
        </w:r>
        <w:r>
          <w:rPr>
            <w:noProof/>
            <w:webHidden/>
          </w:rPr>
        </w:r>
        <w:r>
          <w:rPr>
            <w:noProof/>
            <w:webHidden/>
          </w:rPr>
          <w:fldChar w:fldCharType="separate"/>
        </w:r>
        <w:r w:rsidR="0099563F">
          <w:rPr>
            <w:noProof/>
            <w:webHidden/>
          </w:rPr>
          <w:t>38</w:t>
        </w:r>
        <w:r>
          <w:rPr>
            <w:noProof/>
            <w:webHidden/>
          </w:rPr>
          <w:fldChar w:fldCharType="end"/>
        </w:r>
      </w:hyperlink>
    </w:p>
    <w:p w14:paraId="378837A5" w14:textId="609610D1"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2" w:history="1">
        <w:r w:rsidRPr="00FF728B">
          <w:rPr>
            <w:rStyle w:val="af2"/>
            <w:rFonts w:ascii="Arial" w:hAnsi="Arial" w:cs="Arial"/>
            <w:i/>
            <w:noProof/>
          </w:rPr>
          <w:t xml:space="preserve">8. Значими събития през </w:t>
        </w:r>
        <w:r w:rsidR="00995204">
          <w:rPr>
            <w:rStyle w:val="af2"/>
            <w:rFonts w:ascii="Arial" w:hAnsi="Arial" w:cs="Arial"/>
            <w:i/>
            <w:noProof/>
          </w:rPr>
          <w:t>второ</w:t>
        </w:r>
        <w:r w:rsidRPr="00FF728B">
          <w:rPr>
            <w:rStyle w:val="af2"/>
            <w:rFonts w:ascii="Arial" w:hAnsi="Arial" w:cs="Arial"/>
            <w:i/>
            <w:noProof/>
          </w:rPr>
          <w:t xml:space="preserve"> тримесечие на  2025г. и ефекти върху дружеството</w:t>
        </w:r>
        <w:r>
          <w:rPr>
            <w:noProof/>
            <w:webHidden/>
          </w:rPr>
          <w:tab/>
        </w:r>
        <w:r>
          <w:rPr>
            <w:noProof/>
            <w:webHidden/>
          </w:rPr>
          <w:fldChar w:fldCharType="begin"/>
        </w:r>
        <w:r>
          <w:rPr>
            <w:noProof/>
            <w:webHidden/>
          </w:rPr>
          <w:instrText xml:space="preserve"> PAGEREF _Toc195005052 \h </w:instrText>
        </w:r>
        <w:r>
          <w:rPr>
            <w:noProof/>
            <w:webHidden/>
          </w:rPr>
        </w:r>
        <w:r>
          <w:rPr>
            <w:noProof/>
            <w:webHidden/>
          </w:rPr>
          <w:fldChar w:fldCharType="separate"/>
        </w:r>
        <w:r w:rsidR="0099563F">
          <w:rPr>
            <w:noProof/>
            <w:webHidden/>
          </w:rPr>
          <w:t>38</w:t>
        </w:r>
        <w:r>
          <w:rPr>
            <w:noProof/>
            <w:webHidden/>
          </w:rPr>
          <w:fldChar w:fldCharType="end"/>
        </w:r>
      </w:hyperlink>
    </w:p>
    <w:p w14:paraId="7FCB7FB7" w14:textId="6C067E21"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5053" w:history="1">
        <w:r w:rsidRPr="00FF728B">
          <w:rPr>
            <w:rStyle w:val="af2"/>
            <w:rFonts w:ascii="Arial" w:hAnsi="Arial" w:cs="Arial"/>
          </w:rPr>
          <w:t>V. ФИНАНСОВИ ПОКАЗАТЕЛИ</w:t>
        </w:r>
        <w:r>
          <w:rPr>
            <w:webHidden/>
          </w:rPr>
          <w:tab/>
        </w:r>
        <w:r>
          <w:rPr>
            <w:webHidden/>
          </w:rPr>
          <w:fldChar w:fldCharType="begin"/>
        </w:r>
        <w:r>
          <w:rPr>
            <w:webHidden/>
          </w:rPr>
          <w:instrText xml:space="preserve"> PAGEREF _Toc195005053 \h </w:instrText>
        </w:r>
        <w:r>
          <w:rPr>
            <w:webHidden/>
          </w:rPr>
        </w:r>
        <w:r>
          <w:rPr>
            <w:webHidden/>
          </w:rPr>
          <w:fldChar w:fldCharType="separate"/>
        </w:r>
        <w:r w:rsidR="0099563F">
          <w:rPr>
            <w:webHidden/>
          </w:rPr>
          <w:t>39</w:t>
        </w:r>
        <w:r>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3306DE24" w14:textId="77777777" w:rsidR="006F02F3" w:rsidRPr="00B14C47" w:rsidRDefault="006F02F3" w:rsidP="006F02F3">
      <w:pPr>
        <w:rPr>
          <w:rFonts w:ascii="Arial" w:hAnsi="Arial" w:cs="Arial"/>
          <w:szCs w:val="22"/>
          <w:lang w:val="en-US"/>
        </w:rPr>
      </w:pPr>
      <w:bookmarkStart w:id="2" w:name="_Toc247959122"/>
      <w:bookmarkStart w:id="3" w:name="_Toc270424830"/>
    </w:p>
    <w:p w14:paraId="2984ECA3" w14:textId="77777777" w:rsidR="006F02F3" w:rsidRPr="00B14C47" w:rsidRDefault="006F02F3" w:rsidP="006F02F3">
      <w:pPr>
        <w:rPr>
          <w:rFonts w:ascii="Arial" w:hAnsi="Arial" w:cs="Arial"/>
          <w:szCs w:val="22"/>
          <w:lang w:val="en-US"/>
        </w:rPr>
      </w:pPr>
    </w:p>
    <w:p w14:paraId="6B76EFB8" w14:textId="77777777" w:rsidR="006F02F3" w:rsidRPr="00B14C47" w:rsidRDefault="006F02F3" w:rsidP="006F02F3">
      <w:pPr>
        <w:rPr>
          <w:rFonts w:ascii="Arial" w:hAnsi="Arial" w:cs="Arial"/>
          <w:szCs w:val="22"/>
          <w:lang w:val="en-US"/>
        </w:rPr>
      </w:pPr>
    </w:p>
    <w:p w14:paraId="724A69B2" w14:textId="77777777" w:rsidR="0025784E" w:rsidRDefault="0025784E" w:rsidP="006F02F3">
      <w:pPr>
        <w:spacing w:line="320" w:lineRule="atLeast"/>
        <w:ind w:left="360"/>
        <w:jc w:val="center"/>
        <w:rPr>
          <w:rFonts w:ascii="Arial" w:hAnsi="Arial" w:cs="Arial"/>
          <w:sz w:val="72"/>
          <w:szCs w:val="72"/>
          <w:u w:val="single"/>
          <w:lang w:eastAsia="zh-CN"/>
        </w:rPr>
      </w:pPr>
    </w:p>
    <w:p w14:paraId="5BC6C95C" w14:textId="77777777" w:rsidR="0025784E" w:rsidRDefault="0025784E" w:rsidP="006F02F3">
      <w:pPr>
        <w:spacing w:line="320" w:lineRule="atLeast"/>
        <w:ind w:left="360"/>
        <w:jc w:val="center"/>
        <w:rPr>
          <w:rFonts w:ascii="Arial" w:hAnsi="Arial" w:cs="Arial"/>
          <w:sz w:val="72"/>
          <w:szCs w:val="72"/>
          <w:u w:val="single"/>
          <w:lang w:eastAsia="zh-CN"/>
        </w:rPr>
      </w:pPr>
    </w:p>
    <w:p w14:paraId="352ECD4F" w14:textId="77777777" w:rsidR="0025784E" w:rsidRDefault="0025784E" w:rsidP="006F02F3">
      <w:pPr>
        <w:spacing w:line="320" w:lineRule="atLeast"/>
        <w:ind w:left="360"/>
        <w:jc w:val="center"/>
        <w:rPr>
          <w:rFonts w:ascii="Arial" w:hAnsi="Arial" w:cs="Arial"/>
          <w:sz w:val="72"/>
          <w:szCs w:val="72"/>
          <w:u w:val="single"/>
          <w:lang w:eastAsia="zh-CN"/>
        </w:rPr>
      </w:pPr>
    </w:p>
    <w:p w14:paraId="5CBC428C" w14:textId="77777777" w:rsidR="0025784E" w:rsidRDefault="0025784E" w:rsidP="006F02F3">
      <w:pPr>
        <w:spacing w:line="320" w:lineRule="atLeast"/>
        <w:ind w:left="360"/>
        <w:jc w:val="center"/>
        <w:rPr>
          <w:rFonts w:ascii="Arial" w:hAnsi="Arial" w:cs="Arial"/>
          <w:sz w:val="72"/>
          <w:szCs w:val="72"/>
          <w:u w:val="single"/>
          <w:lang w:eastAsia="zh-CN"/>
        </w:rPr>
      </w:pPr>
    </w:p>
    <w:p w14:paraId="0A72CCAA" w14:textId="77777777" w:rsidR="0025784E" w:rsidRDefault="0025784E" w:rsidP="006F02F3">
      <w:pPr>
        <w:spacing w:line="320" w:lineRule="atLeast"/>
        <w:ind w:left="360"/>
        <w:jc w:val="center"/>
        <w:rPr>
          <w:rFonts w:ascii="Arial" w:hAnsi="Arial" w:cs="Arial"/>
          <w:sz w:val="72"/>
          <w:szCs w:val="72"/>
          <w:u w:val="single"/>
          <w:lang w:eastAsia="zh-CN"/>
        </w:rPr>
      </w:pPr>
    </w:p>
    <w:p w14:paraId="49EAA548" w14:textId="77777777" w:rsidR="0025784E" w:rsidRDefault="0025784E" w:rsidP="006F02F3">
      <w:pPr>
        <w:spacing w:line="320" w:lineRule="atLeast"/>
        <w:ind w:left="360"/>
        <w:jc w:val="center"/>
        <w:rPr>
          <w:rFonts w:ascii="Arial" w:hAnsi="Arial" w:cs="Arial"/>
          <w:sz w:val="72"/>
          <w:szCs w:val="72"/>
          <w:u w:val="single"/>
          <w:lang w:eastAsia="zh-CN"/>
        </w:rPr>
      </w:pPr>
    </w:p>
    <w:p w14:paraId="54C2CF69" w14:textId="77777777" w:rsidR="0025784E" w:rsidRDefault="0025784E" w:rsidP="006F02F3">
      <w:pPr>
        <w:spacing w:line="320" w:lineRule="atLeast"/>
        <w:ind w:left="360"/>
        <w:jc w:val="center"/>
        <w:rPr>
          <w:rFonts w:ascii="Arial" w:hAnsi="Arial" w:cs="Arial"/>
          <w:sz w:val="72"/>
          <w:szCs w:val="72"/>
          <w:u w:val="single"/>
          <w:lang w:eastAsia="zh-CN"/>
        </w:rPr>
      </w:pPr>
    </w:p>
    <w:p w14:paraId="64DB8B80" w14:textId="77777777" w:rsidR="0062161C" w:rsidRDefault="0062161C" w:rsidP="006F02F3">
      <w:pPr>
        <w:spacing w:line="320" w:lineRule="atLeast"/>
        <w:ind w:left="360"/>
        <w:jc w:val="center"/>
        <w:rPr>
          <w:rFonts w:ascii="Arial" w:hAnsi="Arial" w:cs="Arial"/>
          <w:sz w:val="72"/>
          <w:szCs w:val="72"/>
          <w:u w:val="single"/>
          <w:lang w:eastAsia="zh-CN"/>
        </w:rPr>
      </w:pPr>
    </w:p>
    <w:p w14:paraId="35D15967" w14:textId="77777777" w:rsidR="0062161C" w:rsidRDefault="0062161C" w:rsidP="006F02F3">
      <w:pPr>
        <w:spacing w:line="320" w:lineRule="atLeast"/>
        <w:ind w:left="360"/>
        <w:jc w:val="center"/>
        <w:rPr>
          <w:rFonts w:ascii="Arial" w:hAnsi="Arial" w:cs="Arial"/>
          <w:sz w:val="72"/>
          <w:szCs w:val="72"/>
          <w:u w:val="single"/>
          <w:lang w:eastAsia="zh-CN"/>
        </w:rPr>
      </w:pPr>
    </w:p>
    <w:p w14:paraId="5CA08EA8" w14:textId="77777777" w:rsidR="0062161C" w:rsidRDefault="0062161C" w:rsidP="006F02F3">
      <w:pPr>
        <w:spacing w:line="320" w:lineRule="atLeast"/>
        <w:ind w:left="360"/>
        <w:jc w:val="center"/>
        <w:rPr>
          <w:rFonts w:ascii="Arial" w:hAnsi="Arial" w:cs="Arial"/>
          <w:sz w:val="72"/>
          <w:szCs w:val="72"/>
          <w:u w:val="single"/>
          <w:lang w:eastAsia="zh-CN"/>
        </w:rPr>
      </w:pPr>
    </w:p>
    <w:p w14:paraId="4CD76320" w14:textId="3B5F933E" w:rsidR="006F02F3" w:rsidRPr="00B14C47" w:rsidRDefault="006F02F3" w:rsidP="006F02F3">
      <w:pPr>
        <w:spacing w:line="320" w:lineRule="atLeast"/>
        <w:ind w:left="360"/>
        <w:jc w:val="center"/>
        <w:rPr>
          <w:rFonts w:ascii="Arial" w:hAnsi="Arial" w:cs="Arial"/>
          <w:sz w:val="72"/>
          <w:szCs w:val="72"/>
          <w:u w:val="single"/>
          <w:lang w:eastAsia="zh-CN"/>
        </w:rPr>
      </w:pPr>
      <w:r w:rsidRPr="00B14C47">
        <w:rPr>
          <w:noProof/>
          <w:lang w:eastAsia="bg-BG"/>
        </w:rPr>
        <w:drawing>
          <wp:anchor distT="0" distB="0" distL="114300" distR="114300" simplePos="0" relativeHeight="251657216"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7777777" w:rsidR="00B66DF8" w:rsidRPr="00B14C47" w:rsidRDefault="00363E26" w:rsidP="00B66DF8">
      <w:pPr>
        <w:pStyle w:val="1"/>
        <w:spacing w:before="0"/>
        <w:ind w:right="-1370"/>
        <w:rPr>
          <w:rFonts w:ascii="Arial" w:hAnsi="Arial" w:cs="Arial"/>
          <w:snapToGrid w:val="0"/>
          <w:sz w:val="20"/>
          <w:szCs w:val="20"/>
          <w:lang w:val="bg-BG"/>
        </w:rPr>
      </w:pPr>
      <w:bookmarkStart w:id="4" w:name="_Toc195004970"/>
      <w:r w:rsidRPr="00B14C47">
        <w:rPr>
          <w:rFonts w:ascii="Arial" w:hAnsi="Arial" w:cs="Arial"/>
          <w:snapToGrid w:val="0"/>
          <w:sz w:val="20"/>
          <w:szCs w:val="20"/>
          <w:lang w:val="bg-BG"/>
        </w:rPr>
        <w:t>ИНДИВИДУАЛЕН</w:t>
      </w:r>
      <w:r w:rsidRPr="00B14C47">
        <w:rPr>
          <w:rFonts w:ascii="Arial" w:hAnsi="Arial" w:cs="Arial"/>
          <w:snapToGrid w:val="0"/>
          <w:color w:val="FF0000"/>
          <w:sz w:val="20"/>
          <w:szCs w:val="20"/>
          <w:lang w:val="bg-BG"/>
        </w:rPr>
        <w:t xml:space="preserve"> </w:t>
      </w:r>
      <w:r w:rsidR="0023120E" w:rsidRPr="00B14C47">
        <w:rPr>
          <w:rFonts w:ascii="Arial" w:hAnsi="Arial" w:cs="Arial"/>
          <w:snapToGrid w:val="0"/>
          <w:sz w:val="20"/>
          <w:szCs w:val="20"/>
          <w:lang w:val="bg-BG"/>
        </w:rPr>
        <w:t>ГОДИШЕН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1"/>
        <w:spacing w:before="0"/>
        <w:rPr>
          <w:rFonts w:ascii="Arial" w:hAnsi="Arial" w:cs="Arial"/>
          <w:snapToGrid w:val="0"/>
          <w:sz w:val="20"/>
          <w:szCs w:val="20"/>
          <w:lang w:val="bg-BG"/>
        </w:rPr>
      </w:pPr>
      <w:bookmarkStart w:id="5" w:name="_Toc195004971"/>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tcPr>
          <w:p w14:paraId="37267995" w14:textId="77777777" w:rsidR="00B66DF8" w:rsidRPr="009F00E2" w:rsidRDefault="00B66DF8" w:rsidP="002540C6">
            <w:pPr>
              <w:ind w:right="-31"/>
              <w:rPr>
                <w:rFonts w:ascii="Arial" w:hAnsi="Arial" w:cs="Arial"/>
                <w:b/>
                <w:i/>
                <w:sz w:val="20"/>
              </w:rPr>
            </w:pPr>
          </w:p>
        </w:tc>
        <w:tc>
          <w:tcPr>
            <w:tcW w:w="2309" w:type="pct"/>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tcPr>
          <w:p w14:paraId="3C15424D" w14:textId="77777777" w:rsidR="00B66DF8" w:rsidRPr="009F00E2" w:rsidRDefault="00B66DF8" w:rsidP="002540C6">
            <w:pPr>
              <w:ind w:right="-31"/>
              <w:rPr>
                <w:rFonts w:ascii="Arial" w:hAnsi="Arial" w:cs="Arial"/>
                <w:b/>
                <w:i/>
                <w:sz w:val="20"/>
              </w:rPr>
            </w:pPr>
          </w:p>
        </w:tc>
        <w:tc>
          <w:tcPr>
            <w:tcW w:w="2309" w:type="pct"/>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tcPr>
          <w:p w14:paraId="60DC8C2E" w14:textId="77777777" w:rsidR="00B66DF8" w:rsidRPr="00B14C47" w:rsidRDefault="00B66DF8" w:rsidP="002540C6">
            <w:pPr>
              <w:ind w:right="-31"/>
              <w:rPr>
                <w:rFonts w:ascii="Arial" w:hAnsi="Arial" w:cs="Arial"/>
                <w:b/>
                <w:i/>
                <w:sz w:val="20"/>
              </w:rPr>
            </w:pPr>
          </w:p>
          <w:p w14:paraId="07FA9815" w14:textId="0260CA4E"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p w14:paraId="33A914A1" w14:textId="77777777" w:rsidR="00F66352" w:rsidRPr="00B14C47" w:rsidRDefault="00F66352" w:rsidP="00F66352">
            <w:pPr>
              <w:ind w:right="-31"/>
              <w:rPr>
                <w:rFonts w:ascii="Arial" w:hAnsi="Arial" w:cs="Arial"/>
                <w:b/>
                <w:i/>
                <w:sz w:val="20"/>
              </w:rPr>
            </w:pPr>
          </w:p>
          <w:p w14:paraId="78892466" w14:textId="77777777" w:rsidR="00F66352" w:rsidRPr="00B14C47" w:rsidRDefault="00F66352" w:rsidP="00F66352">
            <w:pPr>
              <w:ind w:right="-31"/>
              <w:rPr>
                <w:rFonts w:ascii="Arial" w:hAnsi="Arial" w:cs="Arial"/>
                <w:b/>
                <w:i/>
                <w:sz w:val="20"/>
              </w:rPr>
            </w:pPr>
            <w:r w:rsidRPr="00B14C47">
              <w:rPr>
                <w:rFonts w:ascii="Arial" w:hAnsi="Arial" w:cs="Arial"/>
                <w:b/>
                <w:i/>
                <w:sz w:val="20"/>
              </w:rPr>
              <w:t>1.Татяна Христова Димитрова</w:t>
            </w:r>
          </w:p>
          <w:p w14:paraId="40465AEF" w14:textId="77777777" w:rsidR="00B66DF8" w:rsidRPr="00B14C47" w:rsidRDefault="00F66352" w:rsidP="001F2584">
            <w:pPr>
              <w:ind w:right="-31"/>
              <w:rPr>
                <w:rFonts w:ascii="Arial" w:hAnsi="Arial" w:cs="Arial"/>
                <w:b/>
                <w:i/>
                <w:sz w:val="20"/>
              </w:rPr>
            </w:pPr>
            <w:r w:rsidRPr="00B14C47">
              <w:rPr>
                <w:rFonts w:ascii="Arial" w:hAnsi="Arial" w:cs="Arial"/>
                <w:b/>
                <w:i/>
                <w:sz w:val="20"/>
              </w:rPr>
              <w:t>2.</w:t>
            </w:r>
            <w:r w:rsidR="001F2584"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tcPr>
          <w:p w14:paraId="1F90E79B" w14:textId="6FC93657" w:rsidR="00B66DF8" w:rsidRPr="00B14C47" w:rsidRDefault="005E0F22" w:rsidP="002540C6">
            <w:pPr>
              <w:ind w:right="-31"/>
              <w:rPr>
                <w:rFonts w:ascii="Arial" w:hAnsi="Arial" w:cs="Arial"/>
                <w:b/>
                <w:i/>
                <w:sz w:val="20"/>
              </w:rPr>
            </w:pPr>
            <w:r w:rsidRPr="00B14C47">
              <w:rPr>
                <w:rFonts w:ascii="Arial" w:hAnsi="Arial" w:cs="Arial"/>
                <w:b/>
                <w:i/>
                <w:sz w:val="20"/>
              </w:rPr>
              <w:t>3.</w:t>
            </w:r>
            <w:r w:rsidR="00554F66">
              <w:rPr>
                <w:rFonts w:ascii="Arial" w:hAnsi="Arial" w:cs="Arial"/>
                <w:b/>
                <w:i/>
                <w:sz w:val="20"/>
              </w:rPr>
              <w:t>Иво Константинов Иванчев</w:t>
            </w:r>
          </w:p>
        </w:tc>
      </w:tr>
      <w:tr w:rsidR="00B66DF8" w:rsidRPr="00B14C47" w14:paraId="7297415A" w14:textId="77777777" w:rsidTr="002540C6">
        <w:tc>
          <w:tcPr>
            <w:tcW w:w="2691" w:type="pct"/>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tcPr>
          <w:p w14:paraId="423E7EE7" w14:textId="77777777" w:rsidR="00B66DF8" w:rsidRPr="00B14C47" w:rsidRDefault="00F66352" w:rsidP="002540C6">
            <w:pPr>
              <w:ind w:right="-31"/>
              <w:rPr>
                <w:rFonts w:ascii="Arial" w:hAnsi="Arial" w:cs="Arial"/>
                <w:b/>
                <w:i/>
                <w:sz w:val="20"/>
              </w:rPr>
            </w:pPr>
            <w:r w:rsidRPr="00B14C47">
              <w:rPr>
                <w:rFonts w:ascii="Arial" w:hAnsi="Arial" w:cs="Arial"/>
                <w:b/>
                <w:i/>
                <w:sz w:val="20"/>
              </w:rPr>
              <w:t>Фисконсултинг ООД</w:t>
            </w:r>
          </w:p>
        </w:tc>
      </w:tr>
      <w:tr w:rsidR="00B66DF8" w:rsidRPr="00B14C47" w14:paraId="1127DEB8" w14:textId="77777777" w:rsidTr="002540C6">
        <w:tc>
          <w:tcPr>
            <w:tcW w:w="2691" w:type="pct"/>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tcPr>
          <w:p w14:paraId="7C157A2C" w14:textId="77777777" w:rsidR="00F66352" w:rsidRPr="00B14C47" w:rsidRDefault="00F66352" w:rsidP="00F66352">
            <w:pPr>
              <w:ind w:right="-31"/>
              <w:rPr>
                <w:rFonts w:ascii="Arial" w:hAnsi="Arial" w:cs="Arial"/>
                <w:b/>
                <w:i/>
                <w:sz w:val="20"/>
              </w:rPr>
            </w:pPr>
            <w:r w:rsidRPr="00B14C47">
              <w:rPr>
                <w:rFonts w:ascii="Arial" w:hAnsi="Arial" w:cs="Arial"/>
                <w:b/>
                <w:i/>
                <w:sz w:val="20"/>
              </w:rPr>
              <w:t>гр.София,общ.Красно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tcPr>
          <w:p w14:paraId="29E677E3" w14:textId="77777777" w:rsidR="00B66DF8" w:rsidRPr="009F00E2" w:rsidRDefault="00B66DF8" w:rsidP="002540C6">
            <w:pPr>
              <w:ind w:right="-31"/>
              <w:rPr>
                <w:rFonts w:ascii="Arial" w:hAnsi="Arial" w:cs="Arial"/>
                <w:i/>
                <w:sz w:val="20"/>
              </w:rPr>
            </w:pPr>
          </w:p>
        </w:tc>
        <w:tc>
          <w:tcPr>
            <w:tcW w:w="2309" w:type="pct"/>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77777777"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791666" w:rsidRPr="00B14C47">
        <w:rPr>
          <w:rFonts w:ascii="Arial" w:hAnsi="Arial" w:cs="Arial"/>
          <w:b/>
          <w:sz w:val="20"/>
        </w:rPr>
        <w:t>годишен</w:t>
      </w:r>
      <w:r w:rsidR="005E0F22" w:rsidRPr="00B14C47">
        <w:rPr>
          <w:rFonts w:ascii="Arial" w:hAnsi="Arial" w:cs="Arial"/>
          <w:b/>
          <w:sz w:val="20"/>
        </w:rPr>
        <w:t xml:space="preserve"> </w:t>
      </w:r>
      <w:r w:rsidRPr="00B14C47">
        <w:rPr>
          <w:rFonts w:ascii="Arial" w:hAnsi="Arial" w:cs="Arial"/>
          <w:b/>
          <w:sz w:val="20"/>
        </w:rPr>
        <w:t>отчет на Дружеството.</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7B4CBC37"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2F7DFE" w:rsidRPr="00B14C47">
        <w:rPr>
          <w:rFonts w:ascii="Arial" w:hAnsi="Arial" w:cs="Arial"/>
          <w:i/>
          <w:sz w:val="20"/>
        </w:rPr>
        <w:t>индивидуалния</w:t>
      </w:r>
      <w:r w:rsidR="00B917D2" w:rsidRPr="00B14C47">
        <w:rPr>
          <w:rFonts w:ascii="Arial" w:hAnsi="Arial" w:cs="Arial"/>
          <w:i/>
          <w:sz w:val="20"/>
        </w:rPr>
        <w:t xml:space="preserve"> </w:t>
      </w:r>
      <w:r w:rsidR="0023120E" w:rsidRPr="00B14C47">
        <w:rPr>
          <w:rFonts w:ascii="Arial" w:hAnsi="Arial" w:cs="Arial"/>
          <w:i/>
          <w:sz w:val="20"/>
        </w:rPr>
        <w:t>годишен</w:t>
      </w:r>
      <w:r w:rsidR="00B917D2" w:rsidRPr="00B14C47">
        <w:rPr>
          <w:rFonts w:ascii="Arial" w:hAnsi="Arial" w:cs="Arial"/>
          <w:i/>
          <w:sz w:val="20"/>
        </w:rPr>
        <w:t xml:space="preserve"> </w:t>
      </w:r>
      <w:r w:rsidRPr="00B14C47">
        <w:rPr>
          <w:rFonts w:ascii="Arial" w:hAnsi="Arial" w:cs="Arial"/>
          <w:i/>
          <w:sz w:val="20"/>
        </w:rPr>
        <w:t>финансов отчет:</w:t>
      </w:r>
      <w:r w:rsidRPr="00B14C47">
        <w:rPr>
          <w:rFonts w:ascii="Arial" w:hAnsi="Arial" w:cs="Arial"/>
          <w:sz w:val="20"/>
        </w:rPr>
        <w:t xml:space="preserve"> </w:t>
      </w:r>
      <w:r w:rsidR="00B23C5C" w:rsidRPr="00B14C47">
        <w:rPr>
          <w:rFonts w:ascii="Arial" w:hAnsi="Arial" w:cs="Arial"/>
          <w:sz w:val="20"/>
        </w:rPr>
        <w:t>3</w:t>
      </w:r>
      <w:r w:rsidR="00940147">
        <w:rPr>
          <w:rFonts w:ascii="Arial" w:hAnsi="Arial" w:cs="Arial"/>
          <w:sz w:val="20"/>
        </w:rPr>
        <w:t>0</w:t>
      </w:r>
      <w:r w:rsidRPr="00B14C47">
        <w:rPr>
          <w:rFonts w:ascii="Arial" w:hAnsi="Arial" w:cs="Arial"/>
          <w:sz w:val="20"/>
        </w:rPr>
        <w:t>.</w:t>
      </w:r>
      <w:r w:rsidR="0016590A">
        <w:rPr>
          <w:rFonts w:ascii="Arial" w:hAnsi="Arial" w:cs="Arial"/>
          <w:sz w:val="20"/>
        </w:rPr>
        <w:t>0</w:t>
      </w:r>
      <w:r w:rsidR="000E249E">
        <w:rPr>
          <w:rFonts w:ascii="Arial" w:hAnsi="Arial" w:cs="Arial"/>
          <w:sz w:val="20"/>
        </w:rPr>
        <w:t>9</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16590A">
        <w:rPr>
          <w:rFonts w:ascii="Arial" w:hAnsi="Arial" w:cs="Arial"/>
          <w:sz w:val="20"/>
        </w:rPr>
        <w:t>5</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51F14B7F" w:rsidR="00B66DF8" w:rsidRPr="00B14C47" w:rsidRDefault="00B66DF8" w:rsidP="00B66DF8">
      <w:pPr>
        <w:pStyle w:val="a9"/>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16590A">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и завършваща на 3</w:t>
      </w:r>
      <w:r w:rsidR="00940147">
        <w:rPr>
          <w:rFonts w:ascii="Arial" w:hAnsi="Arial" w:cs="Arial"/>
          <w:sz w:val="20"/>
          <w:szCs w:val="20"/>
        </w:rPr>
        <w:t>0</w:t>
      </w:r>
      <w:r w:rsidRPr="00B14C47">
        <w:rPr>
          <w:rFonts w:ascii="Arial" w:hAnsi="Arial" w:cs="Arial"/>
          <w:sz w:val="20"/>
          <w:szCs w:val="20"/>
        </w:rPr>
        <w:t>.</w:t>
      </w:r>
      <w:r w:rsidR="0016590A">
        <w:rPr>
          <w:rFonts w:ascii="Arial" w:hAnsi="Arial" w:cs="Arial"/>
          <w:sz w:val="20"/>
          <w:szCs w:val="20"/>
        </w:rPr>
        <w:t>0</w:t>
      </w:r>
      <w:r w:rsidR="000E249E">
        <w:rPr>
          <w:rFonts w:ascii="Arial" w:hAnsi="Arial" w:cs="Arial"/>
          <w:sz w:val="20"/>
          <w:szCs w:val="20"/>
        </w:rPr>
        <w:t>9</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16590A">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a9"/>
        <w:spacing w:before="0"/>
        <w:ind w:left="0" w:right="-31"/>
        <w:rPr>
          <w:rFonts w:ascii="Arial" w:hAnsi="Arial" w:cs="Arial"/>
          <w:i/>
          <w:sz w:val="20"/>
          <w:szCs w:val="20"/>
        </w:rPr>
      </w:pPr>
    </w:p>
    <w:p w14:paraId="368E2A58" w14:textId="1F425C8A" w:rsidR="0016590A" w:rsidRDefault="0016590A" w:rsidP="0016590A">
      <w:pPr>
        <w:pStyle w:val="a9"/>
        <w:spacing w:before="0"/>
        <w:ind w:left="0" w:right="-31"/>
        <w:rPr>
          <w:rFonts w:ascii="Arial" w:hAnsi="Arial" w:cs="Arial"/>
          <w:sz w:val="20"/>
        </w:rPr>
      </w:pPr>
      <w:r>
        <w:rPr>
          <w:rFonts w:ascii="Arial" w:hAnsi="Arial" w:cs="Arial"/>
          <w:i/>
          <w:sz w:val="20"/>
          <w:szCs w:val="20"/>
        </w:rPr>
        <w:t xml:space="preserve">Предходен период: </w:t>
      </w:r>
      <w:r>
        <w:rPr>
          <w:rFonts w:ascii="Arial" w:hAnsi="Arial" w:cs="Arial"/>
          <w:sz w:val="20"/>
        </w:rPr>
        <w:t>годината, започваща на 01.01.2024г. и завършваща на 31.12.2024г. за баланс и собствен капитал и период 01.01.2024г -3</w:t>
      </w:r>
      <w:r w:rsidR="00940147">
        <w:rPr>
          <w:rFonts w:ascii="Arial" w:hAnsi="Arial" w:cs="Arial"/>
          <w:sz w:val="20"/>
        </w:rPr>
        <w:t>0</w:t>
      </w:r>
      <w:r>
        <w:rPr>
          <w:rFonts w:ascii="Arial" w:hAnsi="Arial" w:cs="Arial"/>
          <w:sz w:val="20"/>
        </w:rPr>
        <w:t>.0</w:t>
      </w:r>
      <w:r w:rsidR="000E249E">
        <w:rPr>
          <w:rFonts w:ascii="Arial" w:hAnsi="Arial" w:cs="Arial"/>
          <w:sz w:val="20"/>
        </w:rPr>
        <w:t>9</w:t>
      </w:r>
      <w:r>
        <w:rPr>
          <w:rFonts w:ascii="Arial" w:hAnsi="Arial" w:cs="Arial"/>
          <w:sz w:val="20"/>
        </w:rPr>
        <w:t xml:space="preserve">.2024г за ОПР и паричен поток. </w:t>
      </w:r>
    </w:p>
    <w:p w14:paraId="5C88BA26" w14:textId="77777777" w:rsidR="00B66DF8" w:rsidRPr="00B14C47" w:rsidRDefault="00B66DF8" w:rsidP="00B66DF8">
      <w:pPr>
        <w:ind w:right="-31"/>
        <w:rPr>
          <w:rFonts w:ascii="Arial" w:hAnsi="Arial" w:cs="Arial"/>
          <w:i/>
          <w:sz w:val="20"/>
        </w:rPr>
      </w:pPr>
    </w:p>
    <w:p w14:paraId="045A1EFF" w14:textId="2E2E2810" w:rsidR="00B66DF8" w:rsidRPr="00195FFE"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5D3B48" w:rsidRPr="00B14C47">
        <w:rPr>
          <w:rFonts w:ascii="Arial" w:hAnsi="Arial" w:cs="Arial"/>
          <w:i/>
          <w:sz w:val="20"/>
        </w:rPr>
        <w:t xml:space="preserve">индивидуалния </w:t>
      </w:r>
      <w:r w:rsidRPr="00B14C47">
        <w:rPr>
          <w:rFonts w:ascii="Arial" w:hAnsi="Arial" w:cs="Arial"/>
          <w:i/>
          <w:sz w:val="20"/>
        </w:rPr>
        <w:t>финансов отчет</w:t>
      </w:r>
      <w:r w:rsidRPr="00195FFE">
        <w:rPr>
          <w:rFonts w:ascii="Arial" w:hAnsi="Arial" w:cs="Arial"/>
          <w:i/>
          <w:sz w:val="20"/>
        </w:rPr>
        <w:t xml:space="preserve">: </w:t>
      </w:r>
      <w:r w:rsidR="000E249E">
        <w:rPr>
          <w:rFonts w:ascii="Arial" w:hAnsi="Arial" w:cs="Arial"/>
          <w:i/>
          <w:sz w:val="20"/>
        </w:rPr>
        <w:t>15</w:t>
      </w:r>
      <w:r w:rsidR="009B5795" w:rsidRPr="00195FFE">
        <w:rPr>
          <w:rFonts w:ascii="Arial" w:hAnsi="Arial" w:cs="Arial"/>
          <w:i/>
          <w:sz w:val="20"/>
        </w:rPr>
        <w:t>.</w:t>
      </w:r>
      <w:r w:rsidR="000E249E">
        <w:rPr>
          <w:rFonts w:ascii="Arial" w:hAnsi="Arial" w:cs="Arial"/>
          <w:i/>
          <w:sz w:val="20"/>
        </w:rPr>
        <w:t>10</w:t>
      </w:r>
      <w:r w:rsidR="009B5795" w:rsidRPr="00195FFE">
        <w:rPr>
          <w:rFonts w:ascii="Arial" w:hAnsi="Arial" w:cs="Arial"/>
          <w:i/>
          <w:sz w:val="20"/>
        </w:rPr>
        <w:t>.20</w:t>
      </w:r>
      <w:r w:rsidR="00DB56EE" w:rsidRPr="00195FFE">
        <w:rPr>
          <w:rFonts w:ascii="Arial" w:hAnsi="Arial" w:cs="Arial"/>
          <w:i/>
          <w:sz w:val="20"/>
        </w:rPr>
        <w:t>2</w:t>
      </w:r>
      <w:r w:rsidR="00554F66">
        <w:rPr>
          <w:rFonts w:ascii="Arial" w:hAnsi="Arial" w:cs="Arial"/>
          <w:i/>
          <w:sz w:val="20"/>
        </w:rPr>
        <w:t>5</w:t>
      </w:r>
      <w:r w:rsidR="009B5795" w:rsidRPr="00195FFE">
        <w:rPr>
          <w:rFonts w:ascii="Arial" w:hAnsi="Arial" w:cs="Arial"/>
          <w:i/>
          <w:sz w:val="20"/>
        </w:rPr>
        <w:t>г</w:t>
      </w:r>
      <w:r w:rsidR="00C13396" w:rsidRPr="00195FFE">
        <w:rPr>
          <w:rFonts w:ascii="Arial" w:hAnsi="Arial" w:cs="Arial"/>
          <w:i/>
          <w:sz w:val="20"/>
        </w:rPr>
        <w:t>.</w:t>
      </w:r>
    </w:p>
    <w:p w14:paraId="1063D24A" w14:textId="77777777" w:rsidR="00B66DF8" w:rsidRPr="00195FFE" w:rsidRDefault="00B66DF8" w:rsidP="00B66DF8">
      <w:pPr>
        <w:ind w:right="-31"/>
        <w:rPr>
          <w:rFonts w:ascii="Arial" w:hAnsi="Arial" w:cs="Arial"/>
          <w:i/>
          <w:sz w:val="20"/>
        </w:rPr>
      </w:pPr>
    </w:p>
    <w:p w14:paraId="5AE48023" w14:textId="5880A93D" w:rsidR="005D3B48" w:rsidRDefault="00B66DF8" w:rsidP="0062161C">
      <w:pPr>
        <w:ind w:right="-31"/>
        <w:rPr>
          <w:rFonts w:ascii="Arial" w:hAnsi="Arial" w:cs="Arial"/>
          <w:sz w:val="20"/>
        </w:rPr>
      </w:pPr>
      <w:r w:rsidRPr="00195FFE">
        <w:rPr>
          <w:rFonts w:ascii="Arial" w:hAnsi="Arial" w:cs="Arial"/>
          <w:i/>
          <w:sz w:val="20"/>
        </w:rPr>
        <w:t xml:space="preserve">Орган одобрил </w:t>
      </w:r>
      <w:r w:rsidR="005D3B48" w:rsidRPr="00195FFE">
        <w:rPr>
          <w:rFonts w:ascii="Arial" w:hAnsi="Arial" w:cs="Arial"/>
          <w:i/>
          <w:sz w:val="20"/>
        </w:rPr>
        <w:t xml:space="preserve">индивидуалния </w:t>
      </w:r>
      <w:r w:rsidRPr="00195FFE">
        <w:rPr>
          <w:rFonts w:ascii="Arial" w:hAnsi="Arial" w:cs="Arial"/>
          <w:i/>
          <w:sz w:val="20"/>
        </w:rPr>
        <w:t>финансов отчет:</w:t>
      </w:r>
      <w:r w:rsidRPr="00195FFE">
        <w:rPr>
          <w:rFonts w:ascii="Arial" w:hAnsi="Arial" w:cs="Arial"/>
          <w:sz w:val="20"/>
        </w:rPr>
        <w:t xml:space="preserve"> Съвет на директорите, чрез решение вписано в протокол от </w:t>
      </w:r>
      <w:r w:rsidR="0016590A">
        <w:rPr>
          <w:rFonts w:ascii="Arial" w:hAnsi="Arial" w:cs="Arial"/>
          <w:sz w:val="20"/>
        </w:rPr>
        <w:t>1</w:t>
      </w:r>
      <w:r w:rsidR="000E249E">
        <w:rPr>
          <w:rFonts w:ascii="Arial" w:hAnsi="Arial" w:cs="Arial"/>
          <w:sz w:val="20"/>
        </w:rPr>
        <w:t>5</w:t>
      </w:r>
      <w:r w:rsidR="009B5795" w:rsidRPr="00195FFE">
        <w:rPr>
          <w:rFonts w:ascii="Arial" w:hAnsi="Arial" w:cs="Arial"/>
          <w:sz w:val="20"/>
        </w:rPr>
        <w:t>.</w:t>
      </w:r>
      <w:r w:rsidR="000E249E">
        <w:rPr>
          <w:rFonts w:ascii="Arial" w:hAnsi="Arial" w:cs="Arial"/>
          <w:sz w:val="20"/>
        </w:rPr>
        <w:t>10</w:t>
      </w:r>
      <w:r w:rsidR="009B5795" w:rsidRPr="00195FFE">
        <w:rPr>
          <w:rFonts w:ascii="Arial" w:hAnsi="Arial" w:cs="Arial"/>
          <w:sz w:val="20"/>
        </w:rPr>
        <w:t>.20</w:t>
      </w:r>
      <w:r w:rsidR="00791666" w:rsidRPr="00195FFE">
        <w:rPr>
          <w:rFonts w:ascii="Arial" w:hAnsi="Arial" w:cs="Arial"/>
          <w:sz w:val="20"/>
        </w:rPr>
        <w:t>2</w:t>
      </w:r>
      <w:r w:rsidR="00554F66">
        <w:rPr>
          <w:rFonts w:ascii="Arial" w:hAnsi="Arial" w:cs="Arial"/>
          <w:sz w:val="20"/>
        </w:rPr>
        <w:t>5</w:t>
      </w:r>
      <w:r w:rsidR="00791666" w:rsidRPr="00195FFE">
        <w:rPr>
          <w:rFonts w:ascii="Arial" w:hAnsi="Arial" w:cs="Arial"/>
          <w:sz w:val="20"/>
        </w:rPr>
        <w:t>г</w:t>
      </w:r>
      <w:r w:rsidR="00C13396" w:rsidRPr="00195FFE">
        <w:rPr>
          <w:rFonts w:ascii="Arial" w:hAnsi="Arial" w:cs="Arial"/>
          <w:sz w:val="20"/>
        </w:rPr>
        <w:t>.</w:t>
      </w:r>
    </w:p>
    <w:p w14:paraId="2D366DD7" w14:textId="77777777" w:rsidR="0062161C" w:rsidRDefault="0062161C" w:rsidP="0062161C">
      <w:pPr>
        <w:ind w:right="-31"/>
        <w:rPr>
          <w:rFonts w:ascii="Arial" w:hAnsi="Arial" w:cs="Arial"/>
          <w:sz w:val="20"/>
        </w:rPr>
      </w:pPr>
    </w:p>
    <w:p w14:paraId="293FDAA3" w14:textId="77777777" w:rsidR="0062161C" w:rsidRPr="0062161C" w:rsidRDefault="0062161C" w:rsidP="0062161C">
      <w:pPr>
        <w:ind w:right="-31"/>
        <w:rPr>
          <w:rFonts w:ascii="Arial" w:hAnsi="Arial" w:cs="Arial"/>
          <w:sz w:val="20"/>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339FC98E" w14:textId="77777777" w:rsidR="006C21F4"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140426CD" w14:textId="77777777" w:rsidR="006C21F4" w:rsidRPr="00B14C47" w:rsidRDefault="006C21F4" w:rsidP="00485C59">
      <w:pPr>
        <w:rPr>
          <w:rFonts w:ascii="Arial" w:hAnsi="Arial" w:cs="Arial"/>
          <w:snapToGrid w:val="0"/>
          <w:sz w:val="20"/>
        </w:rPr>
      </w:pPr>
    </w:p>
    <w:p w14:paraId="7E51549F" w14:textId="3CA1A53E"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75FA1D17" w14:textId="7F7C9FE0" w:rsidR="0016590A" w:rsidRDefault="0016590A" w:rsidP="00485C59">
      <w:pPr>
        <w:rPr>
          <w:rFonts w:ascii="Arial" w:hAnsi="Arial" w:cs="Arial"/>
          <w:b/>
          <w:snapToGrid w:val="0"/>
          <w:sz w:val="24"/>
          <w:szCs w:val="24"/>
        </w:rPr>
      </w:pPr>
    </w:p>
    <w:p w14:paraId="439D652F" w14:textId="77777777" w:rsidR="00CC18AE" w:rsidRDefault="00CC18AE" w:rsidP="000C0A89">
      <w:pPr>
        <w:ind w:right="-1370"/>
        <w:rPr>
          <w:rFonts w:ascii="Arial" w:hAnsi="Arial" w:cs="Arial"/>
          <w:sz w:val="16"/>
          <w:szCs w:val="16"/>
        </w:rPr>
      </w:pPr>
    </w:p>
    <w:p w14:paraId="466B09F7" w14:textId="77777777" w:rsidR="000E249E" w:rsidRDefault="000E249E" w:rsidP="000C0A89">
      <w:pPr>
        <w:ind w:right="-1370"/>
        <w:rPr>
          <w:rFonts w:ascii="Arial" w:hAnsi="Arial" w:cs="Arial"/>
          <w:sz w:val="16"/>
          <w:szCs w:val="16"/>
        </w:rPr>
      </w:pPr>
    </w:p>
    <w:p w14:paraId="6A190892" w14:textId="2F1DF8E5" w:rsidR="000E249E" w:rsidRPr="00B14C47" w:rsidRDefault="000E249E" w:rsidP="000C0A89">
      <w:pPr>
        <w:ind w:right="-1370"/>
        <w:rPr>
          <w:rFonts w:ascii="Arial" w:hAnsi="Arial" w:cs="Arial"/>
          <w:sz w:val="16"/>
          <w:szCs w:val="16"/>
        </w:rPr>
      </w:pPr>
      <w:r w:rsidRPr="000E249E">
        <w:drawing>
          <wp:inline distT="0" distB="0" distL="0" distR="0" wp14:anchorId="20B6445C" wp14:editId="39360514">
            <wp:extent cx="6011545" cy="1160145"/>
            <wp:effectExtent l="0" t="0" r="8255" b="1905"/>
            <wp:docPr id="87275988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160145"/>
                    </a:xfrm>
                    <a:prstGeom prst="rect">
                      <a:avLst/>
                    </a:prstGeom>
                    <a:noFill/>
                    <a:ln>
                      <a:noFill/>
                    </a:ln>
                  </pic:spPr>
                </pic:pic>
              </a:graphicData>
            </a:graphic>
          </wp:inline>
        </w:drawing>
      </w:r>
    </w:p>
    <w:p w14:paraId="7BA80604" w14:textId="77777777" w:rsidR="00940147" w:rsidRDefault="00940147" w:rsidP="00B66DF8">
      <w:pPr>
        <w:pStyle w:val="1"/>
        <w:spacing w:before="0"/>
        <w:rPr>
          <w:rFonts w:ascii="Arial" w:hAnsi="Arial" w:cs="Arial"/>
          <w:snapToGrid w:val="0"/>
          <w:sz w:val="20"/>
          <w:szCs w:val="20"/>
          <w:lang w:val="bg-BG"/>
        </w:rPr>
      </w:pPr>
      <w:bookmarkStart w:id="6" w:name="_Toc247959124"/>
      <w:bookmarkStart w:id="7" w:name="_Toc270424832"/>
      <w:bookmarkStart w:id="8" w:name="_Toc195004972"/>
    </w:p>
    <w:p w14:paraId="402F87B1" w14:textId="77777777" w:rsidR="00940147" w:rsidRDefault="00940147" w:rsidP="00B66DF8">
      <w:pPr>
        <w:pStyle w:val="1"/>
        <w:spacing w:before="0"/>
        <w:rPr>
          <w:rFonts w:ascii="Arial" w:hAnsi="Arial" w:cs="Arial"/>
          <w:snapToGrid w:val="0"/>
          <w:sz w:val="20"/>
          <w:szCs w:val="20"/>
          <w:lang w:val="bg-BG"/>
        </w:rPr>
      </w:pPr>
    </w:p>
    <w:p w14:paraId="083FA414" w14:textId="4964EEF2" w:rsidR="00B66DF8" w:rsidRPr="00B14C47" w:rsidRDefault="00B66DF8" w:rsidP="00B66DF8">
      <w:pPr>
        <w:pStyle w:val="1"/>
        <w:spacing w:before="0"/>
        <w:rPr>
          <w:rFonts w:ascii="Arial" w:hAnsi="Arial" w:cs="Arial"/>
          <w:i/>
          <w:sz w:val="20"/>
          <w:szCs w:val="20"/>
          <w:lang w:val="bg-BG"/>
        </w:rPr>
      </w:pPr>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7777777" w:rsidR="006358E0" w:rsidRPr="00B14C47"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 - български лев. </w:t>
      </w:r>
    </w:p>
    <w:p w14:paraId="170130F0" w14:textId="77777777" w:rsidR="006358E0" w:rsidRPr="00B14C47" w:rsidRDefault="006358E0" w:rsidP="006358E0">
      <w:pPr>
        <w:rPr>
          <w:rFonts w:ascii="Arial" w:hAnsi="Arial" w:cs="Arial"/>
          <w:bCs/>
          <w:sz w:val="20"/>
        </w:rPr>
      </w:pPr>
      <w:r w:rsidRPr="00B14C47">
        <w:rPr>
          <w:rFonts w:ascii="Arial" w:hAnsi="Arial" w:cs="Arial"/>
          <w:bCs/>
          <w:sz w:val="20"/>
        </w:rPr>
        <w:t xml:space="preserve">От 1 януари 1999 година българският лев е с фиксиран курс към еврото: 1. 95583 лева за 1 евро. </w:t>
      </w:r>
    </w:p>
    <w:p w14:paraId="23BF2F7F" w14:textId="77777777" w:rsidR="006358E0" w:rsidRPr="00B14C47" w:rsidRDefault="006358E0" w:rsidP="006358E0">
      <w:pPr>
        <w:rPr>
          <w:rFonts w:ascii="Arial" w:hAnsi="Arial" w:cs="Arial"/>
          <w:b/>
          <w:i/>
          <w:sz w:val="20"/>
        </w:rPr>
      </w:pPr>
      <w:r w:rsidRPr="00B14C47">
        <w:rPr>
          <w:rFonts w:ascii="Arial" w:hAnsi="Arial" w:cs="Arial"/>
          <w:i/>
          <w:sz w:val="20"/>
        </w:rPr>
        <w:t>Точността на сумите представени в индивидуалния финансов отчет е хиляди български лева</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7777777" w:rsidR="006358E0" w:rsidRPr="00B14C47" w:rsidRDefault="006358E0" w:rsidP="00B66DF8">
      <w:pPr>
        <w:pStyle w:val="2"/>
        <w:spacing w:before="0"/>
        <w:rPr>
          <w:rFonts w:ascii="Arial" w:hAnsi="Arial" w:cs="Arial"/>
          <w:i/>
          <w:sz w:val="20"/>
          <w:szCs w:val="20"/>
        </w:rPr>
      </w:pPr>
    </w:p>
    <w:p w14:paraId="23BE6E24" w14:textId="77777777" w:rsidR="00B66DF8" w:rsidRPr="002E4F71" w:rsidRDefault="00B66DF8" w:rsidP="00B66DF8">
      <w:pPr>
        <w:pStyle w:val="2"/>
        <w:spacing w:before="0"/>
        <w:rPr>
          <w:rFonts w:ascii="Arial" w:hAnsi="Arial" w:cs="Arial"/>
          <w:i/>
          <w:sz w:val="20"/>
          <w:szCs w:val="20"/>
          <w:lang w:val="bg-BG"/>
        </w:rPr>
      </w:pPr>
      <w:bookmarkStart w:id="13" w:name="_Toc195004973"/>
      <w:r w:rsidRPr="002E4F71">
        <w:rPr>
          <w:rFonts w:ascii="Arial" w:hAnsi="Arial" w:cs="Arial"/>
          <w:i/>
          <w:sz w:val="20"/>
          <w:szCs w:val="20"/>
          <w:lang w:val="bg-BG"/>
        </w:rPr>
        <w:t>ОСНОВНИ ПОКАЗАТЕЛИ НА СТОПАНСКАТА СРЕДА</w:t>
      </w:r>
      <w:bookmarkEnd w:id="9"/>
      <w:bookmarkEnd w:id="13"/>
    </w:p>
    <w:p w14:paraId="5B9427E1" w14:textId="6D1E7FFE" w:rsidR="00DB56EE" w:rsidRPr="00A55AC8" w:rsidRDefault="00DB56EE" w:rsidP="00DB56EE">
      <w:pPr>
        <w:rPr>
          <w:rFonts w:ascii="Arial" w:hAnsi="Arial" w:cs="Arial"/>
          <w:sz w:val="20"/>
        </w:rPr>
      </w:pPr>
      <w:r w:rsidRPr="002E4F71">
        <w:rPr>
          <w:rFonts w:ascii="Arial" w:hAnsi="Arial" w:cs="Arial"/>
          <w:sz w:val="20"/>
        </w:rPr>
        <w:t xml:space="preserve">Основните показатели на стопанската среда, които оказват влияние върху дейността на Дружеството, за периода </w:t>
      </w:r>
      <w:r w:rsidR="002E4F71" w:rsidRPr="00A55AC8">
        <w:rPr>
          <w:rFonts w:ascii="Arial" w:hAnsi="Arial" w:cs="Arial"/>
          <w:sz w:val="20"/>
        </w:rPr>
        <w:t xml:space="preserve">2024 </w:t>
      </w:r>
      <w:r w:rsidRPr="00A55AC8">
        <w:rPr>
          <w:rFonts w:ascii="Arial" w:hAnsi="Arial" w:cs="Arial"/>
          <w:sz w:val="20"/>
        </w:rPr>
        <w:t xml:space="preserve">– </w:t>
      </w:r>
      <w:r w:rsidR="002E4F71" w:rsidRPr="00A55AC8">
        <w:rPr>
          <w:rFonts w:ascii="Arial" w:hAnsi="Arial" w:cs="Arial"/>
          <w:sz w:val="20"/>
        </w:rPr>
        <w:t>20</w:t>
      </w:r>
      <w:r w:rsidR="002E4F71" w:rsidRPr="00A55AC8">
        <w:rPr>
          <w:rFonts w:ascii="Arial" w:hAnsi="Arial" w:cs="Arial"/>
          <w:sz w:val="20"/>
          <w:lang w:val="en-US"/>
        </w:rPr>
        <w:t>2</w:t>
      </w:r>
      <w:r w:rsidR="002E4F71" w:rsidRPr="00A55AC8">
        <w:rPr>
          <w:rFonts w:ascii="Arial" w:hAnsi="Arial" w:cs="Arial"/>
          <w:sz w:val="20"/>
        </w:rPr>
        <w:t xml:space="preserve">3 </w:t>
      </w:r>
      <w:r w:rsidRPr="00A55AC8">
        <w:rPr>
          <w:rFonts w:ascii="Arial" w:hAnsi="Arial" w:cs="Arial"/>
          <w:sz w:val="20"/>
        </w:rPr>
        <w:t>г. са представени в таблицата по-долу:</w:t>
      </w:r>
    </w:p>
    <w:tbl>
      <w:tblPr>
        <w:tblW w:w="5000" w:type="pct"/>
        <w:tblLayout w:type="fixed"/>
        <w:tblCellMar>
          <w:left w:w="70" w:type="dxa"/>
          <w:right w:w="70" w:type="dxa"/>
        </w:tblCellMar>
        <w:tblLook w:val="04A0" w:firstRow="1" w:lastRow="0" w:firstColumn="1" w:lastColumn="0" w:noHBand="0" w:noVBand="1"/>
      </w:tblPr>
      <w:tblGrid>
        <w:gridCol w:w="4215"/>
        <w:gridCol w:w="1510"/>
        <w:gridCol w:w="1576"/>
        <w:gridCol w:w="1134"/>
        <w:gridCol w:w="1172"/>
      </w:tblGrid>
      <w:tr w:rsidR="00806F20" w:rsidRPr="002E4F71" w14:paraId="2BC79F1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5DCAD155" w14:textId="77777777" w:rsidR="00806F20" w:rsidRPr="00A55AC8" w:rsidRDefault="00806F20" w:rsidP="00806F20">
            <w:pPr>
              <w:spacing w:line="256" w:lineRule="auto"/>
              <w:rPr>
                <w:rFonts w:ascii="Arial" w:hAnsi="Arial" w:cs="Arial"/>
                <w:b/>
                <w:bCs/>
                <w:color w:val="000000"/>
                <w:sz w:val="20"/>
                <w:lang w:eastAsia="bg-BG"/>
              </w:rPr>
            </w:pPr>
            <w:r w:rsidRPr="00A55AC8">
              <w:rPr>
                <w:rFonts w:ascii="Arial" w:hAnsi="Arial" w:cs="Arial"/>
                <w:b/>
                <w:bCs/>
                <w:color w:val="000000"/>
                <w:sz w:val="20"/>
                <w:lang w:eastAsia="bg-BG"/>
              </w:rPr>
              <w:t>Показател</w:t>
            </w:r>
          </w:p>
        </w:tc>
        <w:tc>
          <w:tcPr>
            <w:tcW w:w="786" w:type="pct"/>
            <w:tcBorders>
              <w:top w:val="single" w:sz="4" w:space="0" w:color="auto"/>
              <w:left w:val="nil"/>
              <w:bottom w:val="single" w:sz="4" w:space="0" w:color="auto"/>
              <w:right w:val="single" w:sz="4" w:space="0" w:color="auto"/>
            </w:tcBorders>
            <w:noWrap/>
            <w:vAlign w:val="bottom"/>
            <w:hideMark/>
          </w:tcPr>
          <w:p w14:paraId="48CD879D" w14:textId="46211820" w:rsidR="00806F20" w:rsidRPr="00A55AC8" w:rsidRDefault="002E4F71" w:rsidP="00806F20">
            <w:pPr>
              <w:spacing w:line="256" w:lineRule="auto"/>
              <w:jc w:val="center"/>
              <w:rPr>
                <w:rFonts w:ascii="Arial" w:hAnsi="Arial" w:cs="Arial"/>
                <w:b/>
                <w:bCs/>
                <w:color w:val="000000"/>
                <w:sz w:val="20"/>
                <w:lang w:val="en-US" w:eastAsia="bg-BG"/>
              </w:rPr>
            </w:pPr>
            <w:r w:rsidRPr="00A55AC8">
              <w:rPr>
                <w:rFonts w:ascii="Garamond" w:hAnsi="Garamond" w:cs="Arial"/>
                <w:b/>
                <w:bCs/>
                <w:color w:val="000000"/>
                <w:lang w:eastAsia="bg-BG"/>
              </w:rPr>
              <w:t>2024</w:t>
            </w:r>
          </w:p>
        </w:tc>
        <w:tc>
          <w:tcPr>
            <w:tcW w:w="820" w:type="pct"/>
            <w:tcBorders>
              <w:top w:val="single" w:sz="4" w:space="0" w:color="auto"/>
              <w:left w:val="nil"/>
              <w:bottom w:val="single" w:sz="4" w:space="0" w:color="auto"/>
              <w:right w:val="single" w:sz="4" w:space="0" w:color="auto"/>
            </w:tcBorders>
            <w:noWrap/>
            <w:vAlign w:val="bottom"/>
            <w:hideMark/>
          </w:tcPr>
          <w:p w14:paraId="0FD874CB" w14:textId="71658AE6" w:rsidR="00806F20" w:rsidRPr="00A55AC8" w:rsidRDefault="00806F20" w:rsidP="00806F20">
            <w:pPr>
              <w:spacing w:line="256" w:lineRule="auto"/>
              <w:rPr>
                <w:rFonts w:ascii="Arial" w:hAnsi="Arial" w:cs="Arial"/>
                <w:b/>
                <w:bCs/>
                <w:color w:val="000000"/>
                <w:sz w:val="20"/>
                <w:lang w:eastAsia="bg-BG"/>
              </w:rPr>
            </w:pPr>
            <w:r w:rsidRPr="00A55AC8">
              <w:rPr>
                <w:rFonts w:ascii="Garamond" w:hAnsi="Garamond" w:cs="Arial"/>
                <w:b/>
                <w:bCs/>
                <w:color w:val="000000"/>
                <w:lang w:eastAsia="bg-BG"/>
              </w:rPr>
              <w:t>Към дата</w:t>
            </w:r>
          </w:p>
        </w:tc>
        <w:tc>
          <w:tcPr>
            <w:tcW w:w="590" w:type="pct"/>
            <w:tcBorders>
              <w:top w:val="single" w:sz="4" w:space="0" w:color="auto"/>
              <w:left w:val="nil"/>
              <w:bottom w:val="single" w:sz="4" w:space="0" w:color="auto"/>
              <w:right w:val="single" w:sz="4" w:space="0" w:color="auto"/>
            </w:tcBorders>
            <w:noWrap/>
            <w:vAlign w:val="bottom"/>
            <w:hideMark/>
          </w:tcPr>
          <w:p w14:paraId="7E0552A7" w14:textId="5F8E9EA0" w:rsidR="00806F20" w:rsidRPr="00A55AC8" w:rsidRDefault="00806F20" w:rsidP="00806F20">
            <w:pPr>
              <w:spacing w:line="256" w:lineRule="auto"/>
              <w:rPr>
                <w:rFonts w:ascii="Arial" w:hAnsi="Arial" w:cs="Arial"/>
                <w:b/>
                <w:bCs/>
                <w:color w:val="000000"/>
                <w:sz w:val="20"/>
                <w:lang w:eastAsia="bg-BG"/>
              </w:rPr>
            </w:pPr>
            <w:r w:rsidRPr="00A55AC8">
              <w:rPr>
                <w:rFonts w:ascii="Garamond" w:hAnsi="Garamond" w:cs="Arial"/>
                <w:b/>
                <w:bCs/>
                <w:color w:val="000000"/>
                <w:lang w:eastAsia="bg-BG"/>
              </w:rPr>
              <w:t>Източник</w:t>
            </w:r>
          </w:p>
        </w:tc>
        <w:tc>
          <w:tcPr>
            <w:tcW w:w="610" w:type="pct"/>
            <w:tcBorders>
              <w:top w:val="single" w:sz="4" w:space="0" w:color="auto"/>
              <w:left w:val="nil"/>
              <w:bottom w:val="single" w:sz="4" w:space="0" w:color="auto"/>
              <w:right w:val="single" w:sz="4" w:space="0" w:color="auto"/>
            </w:tcBorders>
            <w:noWrap/>
            <w:vAlign w:val="bottom"/>
            <w:hideMark/>
          </w:tcPr>
          <w:p w14:paraId="2D40D8BD" w14:textId="7EA77058" w:rsidR="00806F20" w:rsidRPr="00A55AC8" w:rsidRDefault="002E4F71" w:rsidP="00806F20">
            <w:pPr>
              <w:spacing w:line="256" w:lineRule="auto"/>
              <w:jc w:val="center"/>
              <w:rPr>
                <w:rFonts w:ascii="Arial" w:hAnsi="Arial" w:cs="Arial"/>
                <w:b/>
                <w:bCs/>
                <w:color w:val="000000"/>
                <w:sz w:val="20"/>
                <w:lang w:val="en-US" w:eastAsia="bg-BG"/>
              </w:rPr>
            </w:pPr>
            <w:r w:rsidRPr="00A55AC8">
              <w:rPr>
                <w:rFonts w:ascii="Garamond" w:hAnsi="Garamond" w:cs="Arial"/>
                <w:b/>
                <w:bCs/>
                <w:color w:val="000000"/>
                <w:lang w:eastAsia="bg-BG"/>
              </w:rPr>
              <w:t>2023</w:t>
            </w:r>
          </w:p>
        </w:tc>
      </w:tr>
      <w:tr w:rsidR="002E4F71" w:rsidRPr="002E4F71" w14:paraId="00A40DA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242F9D7C"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sz w:val="20"/>
                <w:lang w:eastAsia="bg-BG"/>
              </w:rPr>
              <w:t>БВП производствен метод в млн. лв.*</w:t>
            </w:r>
          </w:p>
        </w:tc>
        <w:tc>
          <w:tcPr>
            <w:tcW w:w="786" w:type="pct"/>
            <w:tcBorders>
              <w:top w:val="single" w:sz="4" w:space="0" w:color="auto"/>
              <w:left w:val="nil"/>
              <w:bottom w:val="single" w:sz="4" w:space="0" w:color="auto"/>
              <w:right w:val="single" w:sz="4" w:space="0" w:color="auto"/>
            </w:tcBorders>
            <w:noWrap/>
            <w:vAlign w:val="bottom"/>
          </w:tcPr>
          <w:p w14:paraId="51B96D3F" w14:textId="788DCF4F"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202 861</w:t>
            </w:r>
          </w:p>
        </w:tc>
        <w:tc>
          <w:tcPr>
            <w:tcW w:w="820" w:type="pct"/>
            <w:tcBorders>
              <w:top w:val="single" w:sz="4" w:space="0" w:color="auto"/>
              <w:left w:val="nil"/>
              <w:bottom w:val="single" w:sz="4" w:space="0" w:color="auto"/>
              <w:right w:val="single" w:sz="4" w:space="0" w:color="auto"/>
            </w:tcBorders>
            <w:noWrap/>
            <w:vAlign w:val="bottom"/>
          </w:tcPr>
          <w:p w14:paraId="51A0E380" w14:textId="7E5EA6D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Q4/202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244488A2" w14:textId="1033487F"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743A6E3D" w14:textId="1A70E13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185 233</w:t>
            </w:r>
          </w:p>
        </w:tc>
      </w:tr>
      <w:tr w:rsidR="002E4F71" w:rsidRPr="002E4F71" w14:paraId="5D9A201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0AB8985"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Реален растеж на БВП*</w:t>
            </w:r>
          </w:p>
        </w:tc>
        <w:tc>
          <w:tcPr>
            <w:tcW w:w="786" w:type="pct"/>
            <w:tcBorders>
              <w:top w:val="single" w:sz="4" w:space="0" w:color="auto"/>
              <w:left w:val="nil"/>
              <w:bottom w:val="single" w:sz="4" w:space="0" w:color="auto"/>
              <w:right w:val="single" w:sz="4" w:space="0" w:color="auto"/>
            </w:tcBorders>
            <w:noWrap/>
            <w:vAlign w:val="bottom"/>
          </w:tcPr>
          <w:p w14:paraId="3FC7775A" w14:textId="777CD3D8"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eastAsia="bg-BG"/>
              </w:rPr>
              <w:t>2,80</w:t>
            </w:r>
            <w:r w:rsidRPr="00A55AC8">
              <w:rPr>
                <w:rFonts w:ascii="Arial" w:hAnsi="Arial" w:cs="Arial"/>
                <w:bCs/>
                <w:color w:val="000000" w:themeColor="text1"/>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623A9A56" w14:textId="0AD7EFA5"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val="en-US" w:eastAsia="bg-BG"/>
              </w:rPr>
              <w:t>Q</w:t>
            </w:r>
            <w:r w:rsidRPr="00A55AC8">
              <w:rPr>
                <w:rFonts w:ascii="Arial" w:hAnsi="Arial" w:cs="Arial"/>
                <w:bCs/>
                <w:color w:val="000000" w:themeColor="text1"/>
                <w:sz w:val="20"/>
                <w:lang w:eastAsia="bg-BG"/>
              </w:rPr>
              <w:t>4</w:t>
            </w:r>
            <w:r w:rsidRPr="00A55AC8">
              <w:rPr>
                <w:rFonts w:ascii="Arial" w:hAnsi="Arial" w:cs="Arial"/>
                <w:bCs/>
                <w:color w:val="000000" w:themeColor="text1"/>
                <w:sz w:val="20"/>
                <w:lang w:val="en-US" w:eastAsia="bg-BG"/>
              </w:rPr>
              <w:t>/202</w:t>
            </w:r>
            <w:r w:rsidRPr="00A55AC8">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7D3FC748" w14:textId="19114F41"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2CD0088" w14:textId="481A40F0"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1,9</w:t>
            </w:r>
            <w:r w:rsidRPr="002E4F71">
              <w:rPr>
                <w:rFonts w:ascii="Arial" w:hAnsi="Arial" w:cs="Arial"/>
                <w:bCs/>
                <w:color w:val="000000"/>
                <w:sz w:val="20"/>
                <w:lang w:val="en-GB" w:eastAsia="bg-BG"/>
              </w:rPr>
              <w:t>0</w:t>
            </w:r>
            <w:r w:rsidRPr="002E4F71">
              <w:rPr>
                <w:rFonts w:ascii="Arial" w:hAnsi="Arial" w:cs="Arial"/>
                <w:bCs/>
                <w:color w:val="000000"/>
                <w:sz w:val="20"/>
                <w:lang w:val="en-US" w:eastAsia="bg-BG"/>
              </w:rPr>
              <w:t>%</w:t>
            </w:r>
          </w:p>
        </w:tc>
      </w:tr>
      <w:tr w:rsidR="002E4F71" w:rsidRPr="002E4F71" w14:paraId="13B599B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CF205F"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Инфлация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3119D7EB" w14:textId="323A063D" w:rsidR="002E4F71" w:rsidRPr="00A55AC8" w:rsidRDefault="002E4F71" w:rsidP="002E4F71">
            <w:pPr>
              <w:spacing w:line="256" w:lineRule="auto"/>
              <w:jc w:val="right"/>
              <w:rPr>
                <w:rFonts w:ascii="Arial" w:hAnsi="Arial" w:cs="Arial"/>
                <w:bCs/>
                <w:color w:val="000000"/>
                <w:sz w:val="20"/>
                <w:lang w:val="en-US" w:eastAsia="bg-BG"/>
              </w:rPr>
            </w:pPr>
            <w:r w:rsidRPr="002E4F71">
              <w:rPr>
                <w:rFonts w:ascii="Arial" w:hAnsi="Arial" w:cs="Arial"/>
                <w:bCs/>
                <w:color w:val="000000" w:themeColor="text1"/>
                <w:sz w:val="20"/>
                <w:lang w:eastAsia="bg-BG"/>
              </w:rPr>
              <w:t>2,20</w:t>
            </w:r>
            <w:r w:rsidRPr="002E4F71">
              <w:rPr>
                <w:rFonts w:ascii="Arial" w:hAnsi="Arial" w:cs="Arial"/>
                <w:bCs/>
                <w:color w:val="000000" w:themeColor="text1"/>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477D3281" w14:textId="770E1DD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12.2024</w:t>
            </w:r>
          </w:p>
        </w:tc>
        <w:tc>
          <w:tcPr>
            <w:tcW w:w="590" w:type="pct"/>
            <w:tcBorders>
              <w:top w:val="single" w:sz="4" w:space="0" w:color="auto"/>
              <w:left w:val="nil"/>
              <w:bottom w:val="single" w:sz="4" w:space="0" w:color="auto"/>
              <w:right w:val="single" w:sz="4" w:space="0" w:color="auto"/>
            </w:tcBorders>
            <w:noWrap/>
            <w:vAlign w:val="bottom"/>
          </w:tcPr>
          <w:p w14:paraId="29075A6D" w14:textId="739B861D"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A24E017" w14:textId="3074EB9D"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sz w:val="20"/>
                <w:lang w:eastAsia="bg-BG"/>
              </w:rPr>
              <w:t>4,70</w:t>
            </w:r>
            <w:r w:rsidRPr="00A55AC8">
              <w:rPr>
                <w:rFonts w:ascii="Arial" w:hAnsi="Arial" w:cs="Arial"/>
                <w:bCs/>
                <w:color w:val="000000"/>
                <w:sz w:val="20"/>
                <w:lang w:val="en-US" w:eastAsia="bg-BG"/>
              </w:rPr>
              <w:t>%</w:t>
            </w:r>
          </w:p>
        </w:tc>
      </w:tr>
      <w:tr w:rsidR="002E4F71" w:rsidRPr="002E4F71" w14:paraId="2FB47CD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8D5CBC8"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 xml:space="preserve">Среден валутен курс на щатския долар </w:t>
            </w:r>
          </w:p>
        </w:tc>
        <w:tc>
          <w:tcPr>
            <w:tcW w:w="786" w:type="pct"/>
            <w:tcBorders>
              <w:top w:val="single" w:sz="4" w:space="0" w:color="auto"/>
              <w:left w:val="nil"/>
              <w:bottom w:val="single" w:sz="4" w:space="0" w:color="auto"/>
              <w:right w:val="single" w:sz="4" w:space="0" w:color="auto"/>
            </w:tcBorders>
            <w:noWrap/>
            <w:vAlign w:val="bottom"/>
          </w:tcPr>
          <w:p w14:paraId="7CF77F22" w14:textId="107FC13A"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1.8</w:t>
            </w:r>
            <w:r w:rsidRPr="002E4F71">
              <w:rPr>
                <w:rFonts w:ascii="Arial" w:hAnsi="Arial" w:cs="Arial"/>
                <w:bCs/>
                <w:color w:val="000000" w:themeColor="text1"/>
                <w:sz w:val="20"/>
                <w:lang w:eastAsia="bg-BG"/>
              </w:rPr>
              <w:t>0</w:t>
            </w:r>
            <w:r w:rsidRPr="002E4F71">
              <w:rPr>
                <w:rFonts w:ascii="Arial" w:hAnsi="Arial" w:cs="Arial"/>
                <w:bCs/>
                <w:color w:val="000000" w:themeColor="text1"/>
                <w:sz w:val="20"/>
                <w:lang w:val="en-US" w:eastAsia="bg-BG"/>
              </w:rPr>
              <w:t>785</w:t>
            </w:r>
          </w:p>
        </w:tc>
        <w:tc>
          <w:tcPr>
            <w:tcW w:w="820" w:type="pct"/>
            <w:tcBorders>
              <w:top w:val="single" w:sz="4" w:space="0" w:color="auto"/>
              <w:left w:val="nil"/>
              <w:bottom w:val="single" w:sz="4" w:space="0" w:color="auto"/>
              <w:right w:val="single" w:sz="4" w:space="0" w:color="auto"/>
            </w:tcBorders>
            <w:noWrap/>
            <w:vAlign w:val="bottom"/>
          </w:tcPr>
          <w:p w14:paraId="3DD5467E" w14:textId="102483B9"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39FE3574" w14:textId="63DE05C7"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68556945" w14:textId="57909EA0"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val="en-US" w:eastAsia="bg-BG"/>
              </w:rPr>
              <w:t>1.8</w:t>
            </w:r>
            <w:r w:rsidRPr="002E4F71">
              <w:rPr>
                <w:rFonts w:ascii="Arial" w:hAnsi="Arial" w:cs="Arial"/>
                <w:bCs/>
                <w:color w:val="000000"/>
                <w:sz w:val="20"/>
                <w:lang w:eastAsia="bg-BG"/>
              </w:rPr>
              <w:t>0897</w:t>
            </w:r>
          </w:p>
        </w:tc>
      </w:tr>
      <w:tr w:rsidR="002E4F71" w:rsidRPr="002E4F71" w14:paraId="5DEA3C38"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A2733B4"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Валутен курс на щатския долар</w:t>
            </w:r>
          </w:p>
        </w:tc>
        <w:tc>
          <w:tcPr>
            <w:tcW w:w="786" w:type="pct"/>
            <w:tcBorders>
              <w:top w:val="single" w:sz="4" w:space="0" w:color="auto"/>
              <w:left w:val="nil"/>
              <w:bottom w:val="single" w:sz="4" w:space="0" w:color="auto"/>
              <w:right w:val="single" w:sz="4" w:space="0" w:color="auto"/>
            </w:tcBorders>
            <w:noWrap/>
            <w:vAlign w:val="bottom"/>
          </w:tcPr>
          <w:p w14:paraId="0CF75F2E" w14:textId="62223937"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1,</w:t>
            </w:r>
            <w:r w:rsidRPr="002E4F71">
              <w:rPr>
                <w:rFonts w:ascii="Arial" w:hAnsi="Arial" w:cs="Arial"/>
                <w:bCs/>
                <w:color w:val="000000" w:themeColor="text1"/>
                <w:sz w:val="20"/>
                <w:lang w:val="en-US" w:eastAsia="bg-BG"/>
              </w:rPr>
              <w:t>88260</w:t>
            </w:r>
          </w:p>
        </w:tc>
        <w:tc>
          <w:tcPr>
            <w:tcW w:w="820" w:type="pct"/>
            <w:tcBorders>
              <w:top w:val="single" w:sz="4" w:space="0" w:color="auto"/>
              <w:left w:val="nil"/>
              <w:bottom w:val="single" w:sz="4" w:space="0" w:color="auto"/>
              <w:right w:val="single" w:sz="4" w:space="0" w:color="auto"/>
            </w:tcBorders>
            <w:noWrap/>
            <w:vAlign w:val="bottom"/>
          </w:tcPr>
          <w:p w14:paraId="090B1293" w14:textId="55F9CBB2"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31.12.2024</w:t>
            </w:r>
          </w:p>
        </w:tc>
        <w:tc>
          <w:tcPr>
            <w:tcW w:w="590" w:type="pct"/>
            <w:tcBorders>
              <w:top w:val="single" w:sz="4" w:space="0" w:color="auto"/>
              <w:left w:val="nil"/>
              <w:bottom w:val="single" w:sz="4" w:space="0" w:color="auto"/>
              <w:right w:val="single" w:sz="4" w:space="0" w:color="auto"/>
            </w:tcBorders>
            <w:noWrap/>
            <w:vAlign w:val="bottom"/>
          </w:tcPr>
          <w:p w14:paraId="08D440FC" w14:textId="6B0847E6"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51CDC422" w14:textId="37BB336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1,76998</w:t>
            </w:r>
          </w:p>
        </w:tc>
      </w:tr>
      <w:tr w:rsidR="002E4F71" w:rsidRPr="002E4F71" w14:paraId="574E90A5"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E151173"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Безработица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94B5235" w14:textId="23AF98D0" w:rsidR="002E4F71" w:rsidRPr="00A55AC8" w:rsidRDefault="002E4F71" w:rsidP="002E4F71">
            <w:pPr>
              <w:spacing w:line="256" w:lineRule="auto"/>
              <w:jc w:val="right"/>
              <w:rPr>
                <w:rFonts w:ascii="Arial" w:hAnsi="Arial" w:cs="Arial"/>
                <w:bCs/>
                <w:color w:val="000000"/>
                <w:sz w:val="20"/>
                <w:lang w:val="en-US" w:eastAsia="bg-BG"/>
              </w:rPr>
            </w:pPr>
            <w:r w:rsidRPr="00A55AC8">
              <w:rPr>
                <w:rFonts w:ascii="Arial" w:hAnsi="Arial" w:cs="Arial"/>
                <w:bCs/>
                <w:color w:val="000000" w:themeColor="text1"/>
                <w:sz w:val="20"/>
                <w:lang w:eastAsia="bg-BG"/>
              </w:rPr>
              <w:t>3,</w:t>
            </w:r>
            <w:r w:rsidRPr="00A55AC8">
              <w:rPr>
                <w:rFonts w:ascii="Arial" w:hAnsi="Arial" w:cs="Arial"/>
                <w:bCs/>
                <w:color w:val="000000" w:themeColor="text1"/>
                <w:sz w:val="20"/>
                <w:lang w:val="en-GB" w:eastAsia="bg-BG"/>
              </w:rPr>
              <w:t>8</w:t>
            </w:r>
            <w:r w:rsidRPr="00A55AC8">
              <w:rPr>
                <w:rFonts w:ascii="Arial" w:hAnsi="Arial" w:cs="Arial"/>
                <w:bCs/>
                <w:color w:val="000000" w:themeColor="text1"/>
                <w:sz w:val="20"/>
                <w:lang w:eastAsia="bg-BG"/>
              </w:rPr>
              <w:t>0%</w:t>
            </w:r>
          </w:p>
        </w:tc>
        <w:tc>
          <w:tcPr>
            <w:tcW w:w="820" w:type="pct"/>
            <w:tcBorders>
              <w:top w:val="single" w:sz="4" w:space="0" w:color="auto"/>
              <w:left w:val="nil"/>
              <w:bottom w:val="single" w:sz="4" w:space="0" w:color="auto"/>
              <w:right w:val="single" w:sz="4" w:space="0" w:color="auto"/>
            </w:tcBorders>
            <w:noWrap/>
            <w:vAlign w:val="bottom"/>
          </w:tcPr>
          <w:p w14:paraId="299D5E3F" w14:textId="2286255A"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val="en-US" w:eastAsia="bg-BG"/>
              </w:rPr>
              <w:t>Q4/2024</w:t>
            </w:r>
          </w:p>
        </w:tc>
        <w:tc>
          <w:tcPr>
            <w:tcW w:w="590" w:type="pct"/>
            <w:tcBorders>
              <w:top w:val="single" w:sz="4" w:space="0" w:color="auto"/>
              <w:left w:val="nil"/>
              <w:bottom w:val="single" w:sz="4" w:space="0" w:color="auto"/>
              <w:right w:val="single" w:sz="4" w:space="0" w:color="auto"/>
            </w:tcBorders>
            <w:noWrap/>
            <w:vAlign w:val="bottom"/>
          </w:tcPr>
          <w:p w14:paraId="15356A0F" w14:textId="0F53B39B"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3D328CC1" w14:textId="191E06D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4,20%</w:t>
            </w:r>
          </w:p>
        </w:tc>
      </w:tr>
      <w:tr w:rsidR="002E4F71" w:rsidRPr="002E4F71" w14:paraId="20C0158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0FDD2F"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Основен лихвен процент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7A54CB6" w14:textId="2FF95586" w:rsidR="002E4F71" w:rsidRPr="00A55AC8" w:rsidRDefault="002E4F71" w:rsidP="002E4F71">
            <w:pPr>
              <w:spacing w:line="256" w:lineRule="auto"/>
              <w:jc w:val="right"/>
              <w:rPr>
                <w:rFonts w:ascii="Arial" w:hAnsi="Arial" w:cs="Arial"/>
                <w:bCs/>
                <w:color w:val="000000"/>
                <w:sz w:val="20"/>
                <w:lang w:val="en-US" w:eastAsia="bg-BG"/>
              </w:rPr>
            </w:pPr>
            <w:r w:rsidRPr="002E4F71">
              <w:rPr>
                <w:rFonts w:ascii="Arial" w:hAnsi="Arial" w:cs="Arial"/>
                <w:bCs/>
                <w:color w:val="000000" w:themeColor="text1"/>
                <w:sz w:val="20"/>
                <w:lang w:eastAsia="bg-BG"/>
              </w:rPr>
              <w:t>3,04%</w:t>
            </w:r>
          </w:p>
        </w:tc>
        <w:tc>
          <w:tcPr>
            <w:tcW w:w="820" w:type="pct"/>
            <w:tcBorders>
              <w:top w:val="single" w:sz="4" w:space="0" w:color="auto"/>
              <w:left w:val="nil"/>
              <w:bottom w:val="single" w:sz="4" w:space="0" w:color="auto"/>
              <w:right w:val="single" w:sz="4" w:space="0" w:color="auto"/>
            </w:tcBorders>
            <w:noWrap/>
            <w:vAlign w:val="bottom"/>
          </w:tcPr>
          <w:p w14:paraId="6B7CA6AD" w14:textId="0B52D35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12.202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28131C68" w14:textId="03828C66"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00358871" w14:textId="4250C5B9"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3,8</w:t>
            </w:r>
            <w:r w:rsidRPr="002E4F71">
              <w:rPr>
                <w:rFonts w:ascii="Arial" w:hAnsi="Arial" w:cs="Arial"/>
                <w:bCs/>
                <w:color w:val="000000"/>
                <w:sz w:val="20"/>
                <w:lang w:val="en-US" w:eastAsia="bg-BG"/>
              </w:rPr>
              <w:t>0</w:t>
            </w:r>
            <w:r w:rsidRPr="002E4F71">
              <w:rPr>
                <w:rFonts w:ascii="Arial" w:hAnsi="Arial" w:cs="Arial"/>
                <w:bCs/>
                <w:color w:val="000000"/>
                <w:sz w:val="20"/>
                <w:lang w:eastAsia="bg-BG"/>
              </w:rPr>
              <w:t>%</w:t>
            </w:r>
          </w:p>
        </w:tc>
      </w:tr>
    </w:tbl>
    <w:p w14:paraId="04073BB6" w14:textId="5964B165" w:rsidR="00DB56EE" w:rsidRPr="00B14C47" w:rsidRDefault="00DB56EE" w:rsidP="00DB56EE">
      <w:pPr>
        <w:rPr>
          <w:rFonts w:ascii="Arial" w:hAnsi="Arial" w:cs="Arial"/>
          <w:color w:val="000000"/>
          <w:sz w:val="20"/>
        </w:rPr>
      </w:pPr>
      <w:r w:rsidRPr="00A55AC8">
        <w:rPr>
          <w:rFonts w:ascii="Arial" w:hAnsi="Arial" w:cs="Arial"/>
          <w:bCs/>
          <w:i/>
          <w:iCs/>
          <w:sz w:val="20"/>
        </w:rPr>
        <w:t xml:space="preserve">*Данните за </w:t>
      </w:r>
      <w:r w:rsidR="002E4F71" w:rsidRPr="00A55AC8">
        <w:rPr>
          <w:rFonts w:ascii="Arial" w:hAnsi="Arial" w:cs="Arial"/>
          <w:bCs/>
          <w:i/>
          <w:iCs/>
          <w:sz w:val="20"/>
        </w:rPr>
        <w:t>202</w:t>
      </w:r>
      <w:r w:rsidR="002E4F71">
        <w:rPr>
          <w:rFonts w:ascii="Arial" w:hAnsi="Arial" w:cs="Arial"/>
          <w:bCs/>
          <w:i/>
          <w:iCs/>
          <w:sz w:val="20"/>
          <w:lang w:val="en-US"/>
        </w:rPr>
        <w:t>4</w:t>
      </w:r>
      <w:r w:rsidR="002E4F71" w:rsidRPr="00A55AC8">
        <w:rPr>
          <w:rFonts w:ascii="Arial" w:hAnsi="Arial" w:cs="Arial"/>
          <w:bCs/>
          <w:i/>
          <w:iCs/>
          <w:sz w:val="20"/>
        </w:rPr>
        <w:t>г</w:t>
      </w:r>
      <w:r w:rsidRPr="00A55AC8">
        <w:rPr>
          <w:rFonts w:ascii="Arial" w:hAnsi="Arial" w:cs="Arial"/>
          <w:bCs/>
          <w:i/>
          <w:iCs/>
          <w:sz w:val="20"/>
        </w:rPr>
        <w:t xml:space="preserve">. са предварителни, Източници НСИ, БНБ - публикации </w:t>
      </w:r>
      <w:r w:rsidR="002E4F71" w:rsidRPr="00A55AC8">
        <w:rPr>
          <w:rFonts w:ascii="Arial" w:hAnsi="Arial" w:cs="Arial"/>
          <w:bCs/>
          <w:i/>
          <w:iCs/>
          <w:sz w:val="20"/>
        </w:rPr>
        <w:t>202</w:t>
      </w:r>
      <w:r w:rsidR="002E4F71">
        <w:rPr>
          <w:rFonts w:ascii="Arial" w:hAnsi="Arial" w:cs="Arial"/>
          <w:bCs/>
          <w:i/>
          <w:iCs/>
          <w:sz w:val="20"/>
          <w:lang w:val="en-US"/>
        </w:rPr>
        <w:t>4</w:t>
      </w:r>
      <w:r w:rsidR="002E4F71" w:rsidRPr="00A55AC8">
        <w:rPr>
          <w:rFonts w:ascii="Arial" w:hAnsi="Arial" w:cs="Arial"/>
          <w:bCs/>
          <w:i/>
          <w:iCs/>
          <w:sz w:val="20"/>
        </w:rPr>
        <w:t>и 202</w:t>
      </w:r>
      <w:r w:rsidR="002E4F71">
        <w:rPr>
          <w:rFonts w:ascii="Arial" w:hAnsi="Arial" w:cs="Arial"/>
          <w:bCs/>
          <w:i/>
          <w:iCs/>
          <w:sz w:val="20"/>
          <w:lang w:val="en-US"/>
        </w:rPr>
        <w:t>5</w:t>
      </w:r>
      <w:r w:rsidR="002E4F71" w:rsidRPr="00A55AC8">
        <w:rPr>
          <w:rFonts w:ascii="Arial" w:hAnsi="Arial" w:cs="Arial"/>
          <w:bCs/>
          <w:i/>
          <w:iCs/>
          <w:sz w:val="20"/>
        </w:rPr>
        <w:t>г</w:t>
      </w:r>
      <w:r w:rsidRPr="002E4F71">
        <w:rPr>
          <w:rFonts w:ascii="Arial" w:hAnsi="Arial" w:cs="Arial"/>
          <w:bCs/>
          <w:i/>
          <w:iCs/>
          <w:sz w:val="20"/>
        </w:rPr>
        <w:t>.</w:t>
      </w:r>
    </w:p>
    <w:p w14:paraId="248A5830" w14:textId="77777777" w:rsidR="00984D04" w:rsidRPr="00B14C47" w:rsidRDefault="00984D04" w:rsidP="00B66DF8">
      <w:pPr>
        <w:pStyle w:val="2"/>
        <w:spacing w:before="0"/>
        <w:rPr>
          <w:rFonts w:ascii="Arial" w:hAnsi="Arial" w:cs="Arial"/>
          <w:i/>
          <w:sz w:val="20"/>
          <w:szCs w:val="20"/>
          <w:lang w:val="bg-BG"/>
        </w:rPr>
      </w:pPr>
    </w:p>
    <w:p w14:paraId="6A65DD36" w14:textId="77777777" w:rsidR="00B66DF8" w:rsidRPr="00B14C47" w:rsidRDefault="00B66DF8" w:rsidP="00B66DF8">
      <w:pPr>
        <w:pStyle w:val="2"/>
        <w:spacing w:before="0"/>
        <w:rPr>
          <w:rFonts w:ascii="Arial" w:hAnsi="Arial" w:cs="Arial"/>
          <w:sz w:val="20"/>
          <w:szCs w:val="20"/>
          <w:lang w:val="bg-BG"/>
        </w:rPr>
      </w:pPr>
      <w:bookmarkStart w:id="14" w:name="_Toc195004974"/>
      <w:r w:rsidRPr="00B14C47">
        <w:rPr>
          <w:rFonts w:ascii="Arial" w:hAnsi="Arial" w:cs="Arial"/>
          <w:i/>
          <w:sz w:val="20"/>
          <w:szCs w:val="20"/>
          <w:lang w:val="bg-BG"/>
        </w:rPr>
        <w:t>ЗЯВЛЕНИЕ ЗА СЪОТВЕТСТВИЕ</w:t>
      </w:r>
      <w:bookmarkEnd w:id="10"/>
      <w:bookmarkEnd w:id="11"/>
      <w:bookmarkEnd w:id="14"/>
      <w:r w:rsidRPr="00B14C47">
        <w:rPr>
          <w:rFonts w:ascii="Arial" w:hAnsi="Arial" w:cs="Arial"/>
          <w:sz w:val="20"/>
          <w:szCs w:val="20"/>
          <w:lang w:val="bg-BG"/>
        </w:rPr>
        <w:tab/>
      </w:r>
    </w:p>
    <w:p w14:paraId="60E44E29" w14:textId="26BCEE14" w:rsidR="00156AA9" w:rsidRPr="00B14C47" w:rsidRDefault="00156AA9" w:rsidP="00156AA9">
      <w:pPr>
        <w:rPr>
          <w:rFonts w:ascii="Arial" w:hAnsi="Arial" w:cs="Arial"/>
          <w:bCs/>
          <w:sz w:val="20"/>
        </w:rPr>
      </w:pPr>
      <w:bookmarkStart w:id="15"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w:t>
      </w:r>
      <w:r w:rsidR="002E4F71" w:rsidRPr="00B14C47">
        <w:rPr>
          <w:rFonts w:ascii="Arial" w:hAnsi="Arial" w:cs="Arial"/>
          <w:bCs/>
          <w:sz w:val="20"/>
        </w:rPr>
        <w:t>финансов</w:t>
      </w:r>
      <w:r w:rsidR="002E4F71">
        <w:rPr>
          <w:rFonts w:ascii="Arial" w:hAnsi="Arial" w:cs="Arial"/>
          <w:bCs/>
          <w:sz w:val="20"/>
          <w:lang w:val="en-US"/>
        </w:rPr>
        <w:t>f</w:t>
      </w:r>
      <w:r w:rsidR="002E4F71" w:rsidRPr="00B14C47">
        <w:rPr>
          <w:rFonts w:ascii="Arial" w:hAnsi="Arial" w:cs="Arial"/>
          <w:bCs/>
          <w:sz w:val="20"/>
        </w:rPr>
        <w:t xml:space="preserve"> отч</w:t>
      </w:r>
      <w:r w:rsidR="002E4F71">
        <w:rPr>
          <w:rFonts w:ascii="Arial" w:hAnsi="Arial" w:cs="Arial"/>
          <w:bCs/>
          <w:sz w:val="20"/>
        </w:rPr>
        <w:t>итане</w:t>
      </w:r>
      <w:r w:rsidR="002E4F71" w:rsidRPr="00B14C47">
        <w:rPr>
          <w:rFonts w:ascii="Arial" w:hAnsi="Arial" w:cs="Arial"/>
          <w:bCs/>
          <w:sz w:val="20"/>
        </w:rPr>
        <w:t xml:space="preserve"> </w:t>
      </w:r>
      <w:r w:rsidRPr="00B14C47">
        <w:rPr>
          <w:rFonts w:ascii="Arial" w:hAnsi="Arial" w:cs="Arial"/>
          <w:bCs/>
          <w:sz w:val="20"/>
        </w:rPr>
        <w:t>(МСФО)</w:t>
      </w:r>
      <w:r w:rsidR="002E4F71">
        <w:rPr>
          <w:rFonts w:ascii="Arial" w:hAnsi="Arial" w:cs="Arial"/>
          <w:bCs/>
          <w:sz w:val="20"/>
        </w:rPr>
        <w:t xml:space="preserve">, приети от </w:t>
      </w:r>
      <w:r w:rsidR="002E4F71" w:rsidRPr="00B14C47">
        <w:rPr>
          <w:rFonts w:ascii="Arial" w:hAnsi="Arial" w:cs="Arial"/>
          <w:sz w:val="20"/>
          <w:lang w:val="en-US"/>
        </w:rPr>
        <w:t>E</w:t>
      </w:r>
      <w:r w:rsidR="002E4F71" w:rsidRPr="00B14C47">
        <w:rPr>
          <w:rFonts w:ascii="Arial" w:hAnsi="Arial" w:cs="Arial"/>
          <w:sz w:val="20"/>
        </w:rPr>
        <w:t>вропейския съюз</w:t>
      </w:r>
      <w:r w:rsidR="002E4F71">
        <w:rPr>
          <w:rFonts w:ascii="Arial" w:hAnsi="Arial" w:cs="Arial"/>
          <w:bCs/>
          <w:sz w:val="20"/>
        </w:rPr>
        <w:t xml:space="preserve"> </w:t>
      </w:r>
      <w:r w:rsidR="002E4F71">
        <w:rPr>
          <w:rFonts w:ascii="Arial" w:hAnsi="Arial" w:cs="Arial"/>
          <w:bCs/>
          <w:sz w:val="20"/>
          <w:lang w:val="en-US"/>
        </w:rPr>
        <w:t>(</w:t>
      </w:r>
      <w:r w:rsidR="002E4F71">
        <w:rPr>
          <w:rFonts w:ascii="Arial" w:hAnsi="Arial" w:cs="Arial"/>
          <w:bCs/>
          <w:sz w:val="20"/>
        </w:rPr>
        <w:t>ЕС</w:t>
      </w:r>
      <w:r w:rsidR="002E4F71">
        <w:rPr>
          <w:rFonts w:ascii="Arial" w:hAnsi="Arial" w:cs="Arial"/>
          <w:bCs/>
          <w:sz w:val="20"/>
          <w:lang w:val="en-US"/>
        </w:rPr>
        <w:t>)</w:t>
      </w:r>
      <w:r w:rsidRPr="00B14C47">
        <w:rPr>
          <w:rFonts w:ascii="Arial" w:hAnsi="Arial" w:cs="Arial"/>
          <w:bCs/>
          <w:sz w:val="20"/>
        </w:rPr>
        <w:t xml:space="preserve">. </w:t>
      </w:r>
    </w:p>
    <w:p w14:paraId="31976A2A" w14:textId="32458EAC" w:rsidR="00156AA9" w:rsidRDefault="00156AA9" w:rsidP="00156AA9">
      <w:pPr>
        <w:rPr>
          <w:rFonts w:ascii="Arial" w:hAnsi="Arial" w:cs="Arial"/>
          <w:bCs/>
          <w:i/>
          <w:sz w:val="20"/>
        </w:rPr>
      </w:pP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2"/>
        <w:spacing w:before="0"/>
        <w:rPr>
          <w:rFonts w:ascii="Arial" w:hAnsi="Arial" w:cs="Arial"/>
          <w:i/>
          <w:sz w:val="20"/>
          <w:szCs w:val="20"/>
          <w:lang w:val="bg-BG"/>
        </w:rPr>
      </w:pPr>
      <w:bookmarkStart w:id="16" w:name="_Toc195004975"/>
      <w:bookmarkStart w:id="17" w:name="_Toc247959128"/>
      <w:bookmarkEnd w:id="15"/>
      <w:r w:rsidRPr="00B14C47">
        <w:rPr>
          <w:rFonts w:ascii="Arial" w:hAnsi="Arial" w:cs="Arial"/>
          <w:i/>
          <w:sz w:val="20"/>
          <w:szCs w:val="20"/>
          <w:lang w:val="bg-BG"/>
        </w:rPr>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6"/>
    </w:p>
    <w:p w14:paraId="16232D37" w14:textId="77777777" w:rsidR="00B66DF8" w:rsidRPr="00B14C47" w:rsidRDefault="00076522" w:rsidP="00B66DF8">
      <w:pPr>
        <w:pStyle w:val="3"/>
        <w:spacing w:before="0"/>
        <w:rPr>
          <w:rFonts w:ascii="Arial" w:hAnsi="Arial" w:cs="Arial"/>
          <w:b w:val="0"/>
          <w:bCs w:val="0"/>
          <w:color w:val="auto"/>
          <w:lang w:val="bg-BG"/>
        </w:rPr>
      </w:pPr>
      <w:bookmarkStart w:id="18" w:name="_Toc96871848"/>
      <w:bookmarkStart w:id="19" w:name="_Toc195004976"/>
      <w:bookmarkEnd w:id="17"/>
      <w:r w:rsidRPr="00B14C47">
        <w:rPr>
          <w:rFonts w:ascii="Arial" w:hAnsi="Arial" w:cs="Arial"/>
          <w:lang w:val="bg-BG"/>
        </w:rPr>
        <w:t>База за изготвяне</w:t>
      </w:r>
      <w:bookmarkEnd w:id="18"/>
      <w:bookmarkEnd w:id="19"/>
    </w:p>
    <w:p w14:paraId="5E8A5D43" w14:textId="77777777" w:rsidR="00B66DF8" w:rsidRPr="00B14C47" w:rsidRDefault="00B66DF8" w:rsidP="00B66DF8">
      <w:pPr>
        <w:rPr>
          <w:rFonts w:ascii="Arial" w:hAnsi="Arial" w:cs="Arial"/>
          <w:sz w:val="20"/>
        </w:rPr>
      </w:pPr>
    </w:p>
    <w:p w14:paraId="7D28BBB6" w14:textId="381C6E7E" w:rsidR="00B66DF8" w:rsidRPr="00B14C47" w:rsidRDefault="00B66DF8" w:rsidP="00B66DF8">
      <w:pPr>
        <w:rPr>
          <w:rFonts w:ascii="Arial" w:hAnsi="Arial" w:cs="Arial"/>
          <w:sz w:val="20"/>
        </w:rPr>
      </w:pPr>
      <w:r w:rsidRPr="00B14C47">
        <w:rPr>
          <w:rFonts w:ascii="Arial" w:hAnsi="Arial" w:cs="Arial"/>
          <w:sz w:val="20"/>
        </w:rPr>
        <w:t xml:space="preserve">Този годишен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Pr="00B14C47">
        <w:rPr>
          <w:rFonts w:ascii="Arial" w:hAnsi="Arial" w:cs="Arial"/>
          <w:sz w:val="20"/>
        </w:rPr>
        <w:t xml:space="preserve">финансов отчет е изготвен в съответствие с Международните Стандарти за Финансово Отчитане, издадени от Съвета за Международни Счетоводни Стандарти (СМСС) и всички разяснения издадени от Комитета за Разяснения на МСФО, </w:t>
      </w:r>
      <w:r w:rsidR="00391423" w:rsidRPr="00B14C47">
        <w:rPr>
          <w:rFonts w:ascii="Arial" w:hAnsi="Arial" w:cs="Arial"/>
          <w:sz w:val="20"/>
        </w:rPr>
        <w:t xml:space="preserve">които ефективно са </w:t>
      </w:r>
      <w:r w:rsidRPr="00B14C47">
        <w:rPr>
          <w:rFonts w:ascii="Arial" w:hAnsi="Arial" w:cs="Arial"/>
          <w:sz w:val="20"/>
        </w:rPr>
        <w:t xml:space="preserve">в сила на и от 1 януари </w:t>
      </w:r>
      <w:r w:rsidR="00D108F8" w:rsidRPr="00B14C47">
        <w:rPr>
          <w:rFonts w:ascii="Arial" w:hAnsi="Arial" w:cs="Arial"/>
          <w:sz w:val="20"/>
        </w:rPr>
        <w:t>20</w:t>
      </w:r>
      <w:r w:rsidR="00E2262A">
        <w:rPr>
          <w:rFonts w:ascii="Arial" w:hAnsi="Arial" w:cs="Arial"/>
          <w:sz w:val="20"/>
          <w:lang w:val="en-US"/>
        </w:rPr>
        <w:t>2</w:t>
      </w:r>
      <w:r w:rsidR="005B47E3">
        <w:rPr>
          <w:rFonts w:ascii="Arial" w:hAnsi="Arial" w:cs="Arial"/>
          <w:sz w:val="20"/>
        </w:rPr>
        <w:t>4</w:t>
      </w:r>
      <w:r w:rsidR="00D108F8" w:rsidRPr="00B14C47">
        <w:rPr>
          <w:rFonts w:ascii="Arial" w:hAnsi="Arial" w:cs="Arial"/>
          <w:sz w:val="20"/>
        </w:rPr>
        <w:t>г</w:t>
      </w:r>
      <w:r w:rsidRPr="00B14C47">
        <w:rPr>
          <w:rFonts w:ascii="Arial" w:hAnsi="Arial" w:cs="Arial"/>
          <w:sz w:val="20"/>
        </w:rPr>
        <w:t xml:space="preserve">. и които са приети от </w:t>
      </w:r>
      <w:r w:rsidR="008B70BF" w:rsidRPr="00B14C47">
        <w:rPr>
          <w:rFonts w:ascii="Arial" w:hAnsi="Arial" w:cs="Arial"/>
          <w:sz w:val="20"/>
          <w:lang w:val="en-US"/>
        </w:rPr>
        <w:t>E</w:t>
      </w:r>
      <w:r w:rsidRPr="00B14C47">
        <w:rPr>
          <w:rFonts w:ascii="Arial" w:hAnsi="Arial" w:cs="Arial"/>
          <w:sz w:val="20"/>
        </w:rPr>
        <w:t>вропейския съюз.</w:t>
      </w:r>
    </w:p>
    <w:p w14:paraId="1EB6364C" w14:textId="77777777" w:rsidR="00B66DF8" w:rsidRPr="00B14C47" w:rsidRDefault="000562F1" w:rsidP="00B66DF8">
      <w:pPr>
        <w:rPr>
          <w:rFonts w:ascii="Arial" w:hAnsi="Arial" w:cs="Arial"/>
          <w:sz w:val="20"/>
        </w:rPr>
      </w:pPr>
      <w:r w:rsidRPr="00B14C47">
        <w:rPr>
          <w:rFonts w:ascii="Arial" w:hAnsi="Arial" w:cs="Arial"/>
          <w:sz w:val="20"/>
        </w:rPr>
        <w:t xml:space="preserve">Индивидуалният </w:t>
      </w:r>
      <w:r w:rsidR="00B66DF8" w:rsidRPr="00B14C47">
        <w:rPr>
          <w:rFonts w:ascii="Arial" w:hAnsi="Arial" w:cs="Arial"/>
          <w:sz w:val="20"/>
        </w:rPr>
        <w:t>годишен финансов отчет включва 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печалбата или загубата и другия всеобхватен доход,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финансовото състояние,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промените в собствения капитал,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отчет за паричните потоци, както и пояснителни приложения. Приходи и разходи, с изключение на компоненти на друг вс</w:t>
      </w:r>
      <w:r w:rsidR="00C24495" w:rsidRPr="00B14C47">
        <w:rPr>
          <w:rFonts w:ascii="Arial" w:hAnsi="Arial" w:cs="Arial"/>
          <w:sz w:val="20"/>
        </w:rPr>
        <w:t>еобхватен доход, се признават в печалбата или загубата</w:t>
      </w:r>
      <w:r w:rsidR="00B66DF8" w:rsidRPr="00B14C47">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прекласификация), които не са признати в </w:t>
      </w:r>
      <w:r w:rsidR="00C24495" w:rsidRPr="00B14C47">
        <w:rPr>
          <w:rFonts w:ascii="Arial" w:hAnsi="Arial" w:cs="Arial"/>
          <w:sz w:val="20"/>
        </w:rPr>
        <w:t>печалбата или загубата</w:t>
      </w:r>
      <w:r w:rsidR="00B66DF8" w:rsidRPr="00B14C47">
        <w:rPr>
          <w:rFonts w:ascii="Arial" w:hAnsi="Arial" w:cs="Arial"/>
          <w:sz w:val="20"/>
        </w:rPr>
        <w:t>, както изисква или както е разрешено от МСФО. Корекции от прекласификация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4DBAC7" w14:textId="77777777" w:rsidR="002F7DFE" w:rsidRPr="00B14C47" w:rsidRDefault="00B66DF8" w:rsidP="002F7DFE">
      <w:pPr>
        <w:pStyle w:val="HTML"/>
        <w:jc w:val="both"/>
        <w:rPr>
          <w:rFonts w:ascii="Arial" w:hAnsi="Arial" w:cs="Arial"/>
          <w:sz w:val="20"/>
          <w:szCs w:val="20"/>
        </w:rPr>
      </w:pPr>
      <w:r w:rsidRPr="00B14C47">
        <w:rPr>
          <w:rFonts w:ascii="Arial" w:hAnsi="Arial" w:cs="Arial"/>
          <w:sz w:val="20"/>
          <w:szCs w:val="20"/>
        </w:rPr>
        <w:t xml:space="preserve">Дружеството избира да представи един </w:t>
      </w:r>
      <w:r w:rsidR="002F7DFE" w:rsidRPr="00B14C47">
        <w:rPr>
          <w:rFonts w:ascii="Arial" w:hAnsi="Arial" w:cs="Arial"/>
          <w:sz w:val="20"/>
          <w:szCs w:val="20"/>
        </w:rPr>
        <w:t xml:space="preserve">индивидуален </w:t>
      </w:r>
      <w:r w:rsidRPr="00B14C47">
        <w:rPr>
          <w:rFonts w:ascii="Arial" w:hAnsi="Arial" w:cs="Arial"/>
          <w:sz w:val="20"/>
          <w:szCs w:val="20"/>
        </w:rPr>
        <w:t>отчет за печалбата или загубата и другия всеобхватен доход</w:t>
      </w:r>
      <w:r w:rsidR="002F7DFE" w:rsidRPr="00B14C47">
        <w:rPr>
          <w:rFonts w:ascii="Arial" w:hAnsi="Arial" w:cs="Arial"/>
          <w:sz w:val="20"/>
          <w:szCs w:val="20"/>
        </w:rPr>
        <w:t xml:space="preserve"> 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40354D5" w14:textId="77777777" w:rsidR="00B66DF8" w:rsidRPr="00B14C47" w:rsidRDefault="00B66DF8" w:rsidP="00B66DF8">
      <w:pPr>
        <w:pStyle w:val="HTML"/>
        <w:jc w:val="both"/>
        <w:rPr>
          <w:rFonts w:ascii="Arial" w:hAnsi="Arial" w:cs="Arial"/>
          <w:sz w:val="20"/>
          <w:szCs w:val="20"/>
        </w:rPr>
      </w:pPr>
    </w:p>
    <w:p w14:paraId="3EDA68D7" w14:textId="77777777" w:rsidR="00B66DF8" w:rsidRPr="00B14C47" w:rsidRDefault="00B66DF8" w:rsidP="003833F6">
      <w:pPr>
        <w:rPr>
          <w:rFonts w:ascii="Arial" w:hAnsi="Arial" w:cs="Arial"/>
          <w:color w:val="FF0000"/>
          <w:sz w:val="20"/>
        </w:rPr>
      </w:pPr>
      <w:r w:rsidRPr="00B14C47">
        <w:rPr>
          <w:rFonts w:ascii="Arial" w:hAnsi="Arial" w:cs="Arial"/>
          <w:sz w:val="20"/>
        </w:rPr>
        <w:t xml:space="preserve">Дружеството избира да представя </w:t>
      </w:r>
      <w:r w:rsidR="002F7DFE" w:rsidRPr="00B14C47">
        <w:rPr>
          <w:rFonts w:ascii="Arial" w:hAnsi="Arial" w:cs="Arial"/>
          <w:sz w:val="20"/>
        </w:rPr>
        <w:t xml:space="preserve">индивидуалния </w:t>
      </w:r>
      <w:r w:rsidRPr="00B14C47">
        <w:rPr>
          <w:rFonts w:ascii="Arial" w:hAnsi="Arial" w:cs="Arial"/>
          <w:sz w:val="20"/>
        </w:rPr>
        <w:t xml:space="preserve">отчет за печалбата или загубата и другия всеобхватен доход, като при класификацията използва метода „същност на разходите”. </w:t>
      </w:r>
    </w:p>
    <w:p w14:paraId="5BF4C483" w14:textId="77777777" w:rsidR="00B66DF8" w:rsidRPr="00B14C47" w:rsidRDefault="00B66DF8" w:rsidP="00B66DF8">
      <w:pPr>
        <w:rPr>
          <w:rFonts w:ascii="Arial" w:hAnsi="Arial" w:cs="Arial"/>
          <w:sz w:val="20"/>
        </w:rPr>
      </w:pPr>
      <w:r w:rsidRPr="00B14C47">
        <w:rPr>
          <w:rFonts w:ascii="Arial" w:hAnsi="Arial" w:cs="Arial"/>
          <w:sz w:val="20"/>
        </w:rPr>
        <w:t xml:space="preserve">Форматът на </w:t>
      </w:r>
      <w:r w:rsidR="002F7DFE" w:rsidRPr="00B14C47">
        <w:rPr>
          <w:rFonts w:ascii="Arial" w:hAnsi="Arial" w:cs="Arial"/>
          <w:sz w:val="20"/>
        </w:rPr>
        <w:t xml:space="preserve">индивидуалния </w:t>
      </w:r>
      <w:r w:rsidRPr="00B14C47">
        <w:rPr>
          <w:rFonts w:ascii="Arial" w:hAnsi="Arial" w:cs="Arial"/>
          <w:sz w:val="20"/>
        </w:rPr>
        <w:t xml:space="preserve">отчет за финансовото състояние е базиран на разграничението текущ/нетекущ. </w:t>
      </w:r>
    </w:p>
    <w:p w14:paraId="5823CF92" w14:textId="77777777" w:rsidR="00B66DF8" w:rsidRPr="00B14C47" w:rsidRDefault="00B66DF8" w:rsidP="00B66DF8">
      <w:pPr>
        <w:rPr>
          <w:rFonts w:ascii="Arial" w:hAnsi="Arial" w:cs="Arial"/>
          <w:sz w:val="20"/>
        </w:rPr>
      </w:pPr>
    </w:p>
    <w:p w14:paraId="5F2B87DB" w14:textId="71C434D2" w:rsidR="00554F66" w:rsidRPr="00554F66" w:rsidRDefault="00554F66" w:rsidP="00554F66">
      <w:pPr>
        <w:rPr>
          <w:rFonts w:ascii="Arial" w:hAnsi="Arial" w:cs="Arial"/>
          <w:sz w:val="20"/>
        </w:rPr>
      </w:pPr>
      <w:bookmarkStart w:id="20" w:name="_Toc247959129"/>
      <w:r w:rsidRPr="00554F66">
        <w:rPr>
          <w:rFonts w:ascii="Arial" w:hAnsi="Arial" w:cs="Arial"/>
          <w:sz w:val="20"/>
        </w:rPr>
        <w:t xml:space="preserve">За </w:t>
      </w:r>
      <w:r w:rsidR="009D784E">
        <w:rPr>
          <w:rFonts w:ascii="Arial" w:hAnsi="Arial" w:cs="Arial"/>
          <w:sz w:val="20"/>
        </w:rPr>
        <w:t>2024г</w:t>
      </w:r>
      <w:r w:rsidRPr="00554F66">
        <w:rPr>
          <w:rFonts w:ascii="Arial" w:hAnsi="Arial" w:cs="Arial"/>
          <w:sz w:val="20"/>
        </w:rPr>
        <w:t xml:space="preserve">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2407B966" w14:textId="77777777" w:rsidR="00554F66" w:rsidRPr="00554F66" w:rsidRDefault="00554F66" w:rsidP="00554F66">
      <w:pPr>
        <w:rPr>
          <w:rFonts w:ascii="Arial" w:hAnsi="Arial" w:cs="Arial"/>
          <w:sz w:val="20"/>
        </w:rPr>
      </w:pPr>
      <w:r w:rsidRPr="00554F66">
        <w:rPr>
          <w:rFonts w:ascii="Arial" w:hAnsi="Arial" w:cs="Arial"/>
          <w:sz w:val="20"/>
        </w:rPr>
        <w:t>От възприемането на тези стандарти и/или тълкувания, в сила за годишни периоди започващи на 1 януари 2024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5760338D" w14:textId="77777777" w:rsidR="00554F66" w:rsidRPr="00554F66" w:rsidRDefault="00554F66" w:rsidP="00554F66">
      <w:pPr>
        <w:rPr>
          <w:rFonts w:ascii="Arial" w:hAnsi="Arial" w:cs="Arial"/>
          <w:sz w:val="20"/>
        </w:rPr>
      </w:pPr>
      <w:r w:rsidRPr="00554F66">
        <w:rPr>
          <w:rFonts w:ascii="Arial" w:hAnsi="Arial" w:cs="Arial"/>
          <w:b/>
          <w:bCs/>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2024 година</w:t>
      </w:r>
      <w:r w:rsidRPr="00554F66">
        <w:rPr>
          <w:rFonts w:ascii="Arial" w:hAnsi="Arial" w:cs="Arial"/>
          <w:sz w:val="20"/>
        </w:rPr>
        <w:t>:</w:t>
      </w:r>
    </w:p>
    <w:p w14:paraId="20A69C97" w14:textId="77777777" w:rsidR="00554F66" w:rsidRPr="00554F66" w:rsidRDefault="00554F66" w:rsidP="00554F66">
      <w:pPr>
        <w:rPr>
          <w:rFonts w:ascii="Arial" w:hAnsi="Arial" w:cs="Arial"/>
          <w:sz w:val="20"/>
        </w:rPr>
      </w:pPr>
      <w:bookmarkStart w:id="21" w:name="_Hlk155182830"/>
      <w:r w:rsidRPr="00554F66">
        <w:rPr>
          <w:rFonts w:ascii="Arial" w:hAnsi="Arial" w:cs="Arial"/>
          <w:sz w:val="20"/>
        </w:rPr>
        <w:t xml:space="preserve">• </w:t>
      </w:r>
      <w:r w:rsidRPr="00554F66">
        <w:rPr>
          <w:rFonts w:ascii="Arial" w:hAnsi="Arial" w:cs="Arial"/>
          <w:b/>
          <w:bCs/>
          <w:sz w:val="20"/>
        </w:rPr>
        <w:t>Промени в МСС 1 Представяне на финансови отчети: Класификация на пасивите като текущи и нетекущи</w:t>
      </w:r>
      <w:r w:rsidRPr="00554F66">
        <w:rPr>
          <w:rFonts w:ascii="Arial" w:hAnsi="Arial" w:cs="Arial"/>
          <w:sz w:val="20"/>
        </w:rPr>
        <w:t>. 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 Измененията в МСС 1 се отнасят върху критериите за класификация на пасивите на текущи и нетекущи без да имат ефект върху размера или момента на признаването на активи, пасиви, приходи или разходи или информацията, която дружествата оповестяват за тези елементи. С промените се уточнява, че уреждането на пасивите може да се осъществи чрез прехвърляне на парични средства, капиталови инструменти, други активи или услуги на контрагента. Класификацията не се отнася за деривативите в конвертируеми пасиви, които сами по себе си са инструменти на собствения капитал.</w:t>
      </w:r>
    </w:p>
    <w:p w14:paraId="32D203B4" w14:textId="77777777" w:rsidR="00554F66" w:rsidRPr="00554F66" w:rsidRDefault="00554F66" w:rsidP="00554F66">
      <w:pPr>
        <w:rPr>
          <w:rFonts w:ascii="Arial" w:hAnsi="Arial" w:cs="Arial"/>
          <w:sz w:val="20"/>
        </w:rPr>
      </w:pPr>
      <w:r w:rsidRPr="00554F66">
        <w:rPr>
          <w:rFonts w:ascii="Arial" w:hAnsi="Arial" w:cs="Arial"/>
          <w:sz w:val="20"/>
        </w:rPr>
        <w:t>Изменения в МСС 1 относно нетекущи задължения, обвързани с ограничителни условия. Тези промени уточняват, че само ограничителни условия, които предприятието е длъжно да спазва на или преди края на отчетния период засягат правото на предприятието да отложи уреждането на съответните задължения за най-малко дванадесет месеца след отчетната дата и съответно само те следва да се вземат предвид при оценката на класификацията на задълженията като текущи или нетекущи. Тези споразумения влияят върху това дали правото съществува в края на отчетния период, дори ако спазването на условията се оценява след него (например ограничително условие, базирано на финансовото състояние на предприятието към края на отчетния период, но оценено след неговия край). Ограничителни условия, които се изчисляват на база на финансовото състояние на предприятието след края на отчетния период (например на база на финансовото състояние на предприятието шест месеца след отчетната дата) не следва да се вземат предвид при определяне на класификацията на задълженията и правото на тяхното отлагане. Въпреки това предприятията следва да оповестят информация за ограничителните условия, обхващащи наблюдаем период в рамките на дванадесет месеца след края на отчетния период с цел оценка на риска от това дали задълженията биха станали изискуеми. Промените се прилагат ретроспективно.</w:t>
      </w:r>
    </w:p>
    <w:p w14:paraId="3DE4E8BB" w14:textId="77777777" w:rsidR="00554F66" w:rsidRPr="00554F66" w:rsidRDefault="00554F66" w:rsidP="00554F66">
      <w:pPr>
        <w:rPr>
          <w:rFonts w:ascii="Arial" w:hAnsi="Arial" w:cs="Arial"/>
          <w:b/>
          <w:bCs/>
          <w:sz w:val="20"/>
        </w:rPr>
      </w:pPr>
      <w:r w:rsidRPr="00554F66">
        <w:rPr>
          <w:rFonts w:ascii="Arial" w:hAnsi="Arial" w:cs="Arial"/>
          <w:b/>
          <w:bCs/>
          <w:sz w:val="20"/>
        </w:rPr>
        <w:t>• Изменения на МСС 7 и МСФО 7 Споразумения за финансиране на доставчици:</w:t>
      </w:r>
    </w:p>
    <w:p w14:paraId="3FF9F3F0" w14:textId="77777777" w:rsidR="00554F66" w:rsidRDefault="00554F66" w:rsidP="00554F66">
      <w:pPr>
        <w:rPr>
          <w:rFonts w:ascii="Arial" w:hAnsi="Arial" w:cs="Arial"/>
          <w:sz w:val="20"/>
        </w:rPr>
      </w:pPr>
      <w:r w:rsidRPr="00554F66">
        <w:rPr>
          <w:rFonts w:ascii="Arial" w:hAnsi="Arial" w:cs="Arial"/>
          <w:sz w:val="20"/>
        </w:rPr>
        <w:t>Измененията на МСС 7 и МСФО 7 добавят изисквания за оповестяване, както и насоки   в рамките на съществуващите изисквания за оповестяване, които изискват от предприятията да предоставят качествена и количествена информация за споразуменията за финансиране на доставчици. С измененията се въвеждат нови оповестявания целящи да помогнат на потребителите на финансовите отчети да оценят ефектите на тези споразумения и договорености върху задълженията на предприятието, паричните потоци и ликвидния риск. Тези изменения добавят две цели за оповестяване в пояснителните приложения – оповестяване на данни, които позволяват на ползвателите на финансовите отчети да оценят как споразуменията за финансиране от доставчици влияят върху пасивите и паричните потоци на дружеството и да разберат ефекта на споразуменията за финансиране от доставчици върху изложеността на дружеството на ликвиден риск и как дружеството може да бъде засегнато, ако споразуменията вече не са достъпни за него. Промените се прилагат ретроспективно, като има облекчения относно неоповестяване на информация за периоди преди началната дата на периода, в който промените се прилагат за първи път, както и относно някои количествени оповестявания</w:t>
      </w:r>
      <w:r>
        <w:rPr>
          <w:rFonts w:ascii="Arial" w:hAnsi="Arial" w:cs="Arial"/>
          <w:sz w:val="20"/>
        </w:rPr>
        <w:t>,</w:t>
      </w:r>
    </w:p>
    <w:p w14:paraId="2AC4727D" w14:textId="77777777" w:rsidR="00554F66" w:rsidRPr="00554F66" w:rsidRDefault="00554F66" w:rsidP="00554F66">
      <w:pPr>
        <w:rPr>
          <w:rFonts w:ascii="Arial" w:hAnsi="Arial" w:cs="Arial"/>
          <w:sz w:val="20"/>
        </w:rPr>
      </w:pPr>
      <w:r w:rsidRPr="00554F66">
        <w:rPr>
          <w:rFonts w:ascii="Arial" w:hAnsi="Arial" w:cs="Arial"/>
          <w:sz w:val="20"/>
        </w:rPr>
        <w:t>отнасящите за началната дата на периода на първоначално прилагане.</w:t>
      </w:r>
    </w:p>
    <w:p w14:paraId="4D68E792" w14:textId="77777777" w:rsidR="00554F66" w:rsidRPr="00554F66" w:rsidRDefault="00554F66" w:rsidP="00554F66">
      <w:pPr>
        <w:rPr>
          <w:rFonts w:ascii="Arial" w:hAnsi="Arial" w:cs="Arial"/>
          <w:sz w:val="20"/>
        </w:rPr>
      </w:pPr>
      <w:bookmarkStart w:id="22" w:name="_Hlk155168846"/>
      <w:r w:rsidRPr="00554F66">
        <w:rPr>
          <w:rFonts w:ascii="Arial" w:hAnsi="Arial" w:cs="Arial"/>
          <w:sz w:val="20"/>
        </w:rPr>
        <w:t xml:space="preserve">• </w:t>
      </w:r>
      <w:r w:rsidRPr="00554F66">
        <w:rPr>
          <w:rFonts w:ascii="Arial" w:hAnsi="Arial" w:cs="Arial"/>
          <w:b/>
          <w:bCs/>
          <w:sz w:val="20"/>
        </w:rPr>
        <w:t>Изменения на МСФО 16 Лизинг:</w:t>
      </w:r>
      <w:r w:rsidRPr="00554F66">
        <w:rPr>
          <w:rFonts w:ascii="Arial" w:hAnsi="Arial" w:cs="Arial"/>
          <w:sz w:val="20"/>
        </w:rPr>
        <w:t xml:space="preserve"> Задължение по лизинг при продажба и обратен лизинг. Изменението изисква след началната дата на лизинга (датата на предоставяне на основния актив) продавачът лизингополучател да определи „лизингови плащания“ и „ревизирани лизингови плащания“ по начин, по който да не признае печалба или загуба, която се отнася до правото на ползване, задържано от него. Промените не се отнасят за признаване на печалби и загуби във връзка с частично или пълно прекратяване на лизинговия договор. Измененията на МСФО 16 не предписват специфични изисквания за оценяване на лизинговите пасиви, произтичащи от обратен лизинг. Промените се прилагат ретроспективно.</w:t>
      </w:r>
    </w:p>
    <w:p w14:paraId="4C88B4CA" w14:textId="77777777" w:rsidR="00554F66" w:rsidRPr="00554F66" w:rsidRDefault="00554F66" w:rsidP="00554F66">
      <w:pPr>
        <w:rPr>
          <w:rFonts w:ascii="Arial" w:hAnsi="Arial" w:cs="Arial"/>
          <w:sz w:val="20"/>
        </w:rPr>
      </w:pPr>
    </w:p>
    <w:bookmarkEnd w:id="21"/>
    <w:bookmarkEnd w:id="22"/>
    <w:p w14:paraId="338C80AD" w14:textId="77777777" w:rsidR="00554F66" w:rsidRPr="00554F66" w:rsidRDefault="00554F66" w:rsidP="00554F66">
      <w:pPr>
        <w:rPr>
          <w:rFonts w:ascii="Arial" w:hAnsi="Arial" w:cs="Arial"/>
          <w:b/>
          <w:bCs/>
          <w:sz w:val="20"/>
        </w:rPr>
      </w:pPr>
      <w:r w:rsidRPr="00554F66">
        <w:rPr>
          <w:rFonts w:ascii="Arial" w:hAnsi="Arial" w:cs="Arial"/>
          <w:b/>
          <w:bCs/>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2024г. или не са одобрени за прилагане от ЕС и съответно не са взети предвид при изготвянето на настоящия финансов отчет:</w:t>
      </w:r>
    </w:p>
    <w:p w14:paraId="303137C7" w14:textId="77777777" w:rsidR="00554F66" w:rsidRPr="00554F66" w:rsidRDefault="00554F66" w:rsidP="00554F66">
      <w:pPr>
        <w:rPr>
          <w:rFonts w:ascii="Arial" w:hAnsi="Arial" w:cs="Arial"/>
          <w:sz w:val="20"/>
        </w:rPr>
      </w:pPr>
    </w:p>
    <w:p w14:paraId="6B359958" w14:textId="77777777" w:rsidR="00554F66" w:rsidRPr="00554F66" w:rsidRDefault="00554F66" w:rsidP="00554F66">
      <w:pPr>
        <w:rPr>
          <w:rFonts w:ascii="Arial" w:hAnsi="Arial" w:cs="Arial"/>
          <w:sz w:val="20"/>
        </w:rPr>
      </w:pPr>
      <w:r w:rsidRPr="00554F66">
        <w:rPr>
          <w:rFonts w:ascii="Arial" w:hAnsi="Arial" w:cs="Arial"/>
          <w:sz w:val="20"/>
        </w:rPr>
        <w:t>•</w:t>
      </w:r>
      <w:r w:rsidRPr="00554F66">
        <w:rPr>
          <w:rFonts w:ascii="Arial" w:hAnsi="Arial" w:cs="Arial"/>
          <w:b/>
          <w:bCs/>
          <w:sz w:val="20"/>
        </w:rPr>
        <w:t>Промени в Промени в МСС 21 Ефекти от промените в обменните курсове: липса на обменни курсове</w:t>
      </w:r>
      <w:r w:rsidRPr="00554F66">
        <w:rPr>
          <w:rFonts w:ascii="Arial" w:hAnsi="Arial" w:cs="Arial"/>
          <w:sz w:val="20"/>
        </w:rPr>
        <w:t xml:space="preserve"> (в сила за годишни периоди от 01.01.2025 г., приети от ЕК). Тези промени уточняват и изискват от предприятията да прилагат последователен подход при определяне на: а) кога дадена валута може да се обмени в друга и кога не, както въвеждат определения за това. Една валута може да се обмени в друга, когато предприятието може да придобие другата валута в нормални времеви граници, включващи нормални административни закъснения и   пазарен механизъм, който позволява сделката по обмяна на валутата да доведе до изпълними права и задължения. Ако предприятието може да получи само незначителна част от другата валута на датата на оценката за определената цел, то се счита, че валутата не може да бъде обменена в другата валута ; б) какъв обменен курс да се прилага, когато една валута не може да бъде обменена в друга, като посочват два механизма: първият е използването на наблюдаем обменен курс - без допълнителни корекции, наблюдаем курс за друга цел и първия обменен курс, по който обмяната може да бъде направена; вторият е чрез използването на друга техника на оценка; в) информацията, която предприятието следва да оповести, когато една валута не може да се обмени в друга, за да позволи на потребителите на неговите финансови отчети да разберат как това влияе върху финансовите резултати, финансовото състояние и парични потоци на предприятието. Промените се прилагат ретроспективно. По-ранно прилагане е разрешено.</w:t>
      </w:r>
    </w:p>
    <w:p w14:paraId="0248ACD3" w14:textId="77777777" w:rsidR="00554F66" w:rsidRPr="00554F66" w:rsidRDefault="00554F66" w:rsidP="00554F66">
      <w:pPr>
        <w:rPr>
          <w:rFonts w:ascii="Arial" w:hAnsi="Arial" w:cs="Arial"/>
          <w:sz w:val="20"/>
        </w:rPr>
      </w:pPr>
    </w:p>
    <w:p w14:paraId="391AC4D6" w14:textId="77777777" w:rsidR="00554F66" w:rsidRPr="00554F66" w:rsidRDefault="00554F66" w:rsidP="00554F66">
      <w:pPr>
        <w:rPr>
          <w:rFonts w:ascii="Arial" w:hAnsi="Arial" w:cs="Arial"/>
          <w:sz w:val="20"/>
        </w:rPr>
      </w:pPr>
      <w:r w:rsidRPr="00554F66">
        <w:rPr>
          <w:rFonts w:ascii="Arial" w:hAnsi="Arial" w:cs="Arial"/>
          <w:sz w:val="20"/>
        </w:rPr>
        <w:t xml:space="preserve">• </w:t>
      </w:r>
      <w:r w:rsidRPr="00554F66">
        <w:rPr>
          <w:rFonts w:ascii="Arial" w:hAnsi="Arial" w:cs="Arial"/>
          <w:b/>
          <w:bCs/>
          <w:sz w:val="20"/>
        </w:rPr>
        <w:t>Изменения в МСФО 10  „Консолидирани финансови отчети“ и МСС 28 „Инвестиции в асоциирани и съвместни предприятия“</w:t>
      </w:r>
      <w:r w:rsidRPr="00554F66">
        <w:rPr>
          <w:rFonts w:ascii="Arial" w:hAnsi="Arial" w:cs="Arial"/>
          <w:sz w:val="20"/>
        </w:rPr>
        <w:t xml:space="preserve"> (с отложена ефективна дата на влизане в сила, подлежаща на определяне от СМСС)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52FE29B3" w14:textId="77777777" w:rsidR="00554F66" w:rsidRPr="00554F66" w:rsidRDefault="00554F66" w:rsidP="00554F66">
      <w:pPr>
        <w:rPr>
          <w:rFonts w:ascii="Arial" w:hAnsi="Arial" w:cs="Arial"/>
          <w:sz w:val="20"/>
        </w:rPr>
      </w:pPr>
    </w:p>
    <w:p w14:paraId="7B928E57" w14:textId="77777777" w:rsidR="00554F66" w:rsidRPr="00554F66" w:rsidRDefault="00554F66" w:rsidP="00554F66">
      <w:pPr>
        <w:rPr>
          <w:rFonts w:ascii="Arial" w:hAnsi="Arial" w:cs="Arial"/>
          <w:sz w:val="20"/>
        </w:rPr>
      </w:pPr>
      <w:r w:rsidRPr="00554F66">
        <w:rPr>
          <w:rFonts w:ascii="Arial"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406BA966" w14:textId="77777777" w:rsidR="00554F66" w:rsidRPr="00554F66" w:rsidRDefault="00554F66" w:rsidP="00554F66">
      <w:pPr>
        <w:rPr>
          <w:rFonts w:ascii="Arial" w:hAnsi="Arial" w:cs="Arial"/>
          <w:sz w:val="20"/>
        </w:rPr>
      </w:pP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3"/>
        <w:spacing w:before="0"/>
        <w:rPr>
          <w:rFonts w:ascii="Arial" w:hAnsi="Arial" w:cs="Arial"/>
          <w:lang w:val="bg-BG"/>
        </w:rPr>
      </w:pPr>
      <w:bookmarkStart w:id="23" w:name="_Toc483986875"/>
      <w:bookmarkStart w:id="24" w:name="_Toc96871849"/>
      <w:bookmarkStart w:id="25" w:name="_Toc195004977"/>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3"/>
      <w:bookmarkEnd w:id="24"/>
      <w:bookmarkEnd w:id="25"/>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3"/>
        <w:spacing w:before="0"/>
        <w:rPr>
          <w:rFonts w:ascii="Arial" w:hAnsi="Arial" w:cs="Arial"/>
          <w:lang w:val="bg-BG"/>
        </w:rPr>
      </w:pPr>
      <w:bookmarkStart w:id="26" w:name="_Toc96871850"/>
      <w:bookmarkStart w:id="27" w:name="_Toc195004978"/>
      <w:r w:rsidRPr="00B14C47">
        <w:rPr>
          <w:rFonts w:ascii="Arial" w:hAnsi="Arial" w:cs="Arial"/>
          <w:lang w:val="bg-BG"/>
        </w:rPr>
        <w:t>Минимална сравнителна информация</w:t>
      </w:r>
      <w:bookmarkEnd w:id="26"/>
      <w:bookmarkEnd w:id="27"/>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8" w:name="p12441973"/>
      <w:bookmarkEnd w:id="28"/>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9" w:name="_Hlk512172385"/>
      <w:r w:rsidRPr="00B14C47">
        <w:rPr>
          <w:rFonts w:ascii="Arial" w:hAnsi="Arial" w:cs="Arial"/>
          <w:sz w:val="20"/>
          <w:lang w:eastAsia="bg-BG"/>
        </w:rPr>
        <w:t>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несигурности, приблизителни оценки, провизии или обезценки.</w:t>
      </w:r>
    </w:p>
    <w:bookmarkEnd w:id="29"/>
    <w:p w14:paraId="18AB3F95" w14:textId="77777777" w:rsidR="00B66DF8" w:rsidRPr="00B14C47" w:rsidRDefault="00B66DF8" w:rsidP="00B66DF8">
      <w:pPr>
        <w:rPr>
          <w:rFonts w:ascii="Arial" w:hAnsi="Arial" w:cs="Arial"/>
          <w:sz w:val="20"/>
        </w:rPr>
      </w:pPr>
    </w:p>
    <w:p w14:paraId="7CB303B4" w14:textId="4D0A5A7B" w:rsidR="00B66DF8" w:rsidRPr="00B14C47" w:rsidRDefault="00B66DF8" w:rsidP="00B66DF8">
      <w:pPr>
        <w:pStyle w:val="3"/>
        <w:spacing w:before="0"/>
        <w:rPr>
          <w:rFonts w:ascii="Arial" w:hAnsi="Arial" w:cs="Arial"/>
          <w:lang w:val="bg-BG"/>
        </w:rPr>
      </w:pPr>
      <w:bookmarkStart w:id="30" w:name="_Toc96871851"/>
      <w:bookmarkStart w:id="31" w:name="_Toc195004979"/>
      <w:r w:rsidRPr="00B14C47">
        <w:rPr>
          <w:rFonts w:ascii="Arial" w:hAnsi="Arial" w:cs="Arial"/>
          <w:lang w:val="bg-BG"/>
        </w:rPr>
        <w:t xml:space="preserve">Оповестявания на обезценка в отчетите, публикувани през </w:t>
      </w:r>
      <w:r w:rsidR="00856239" w:rsidRPr="00B14C47">
        <w:rPr>
          <w:rFonts w:ascii="Arial" w:hAnsi="Arial" w:cs="Arial"/>
          <w:lang w:val="bg-BG"/>
        </w:rPr>
        <w:t>20</w:t>
      </w:r>
      <w:r w:rsidR="00084B1B" w:rsidRPr="00B14C47">
        <w:rPr>
          <w:rFonts w:ascii="Arial" w:hAnsi="Arial" w:cs="Arial"/>
          <w:lang w:val="bg-BG"/>
        </w:rPr>
        <w:t>2</w:t>
      </w:r>
      <w:r w:rsidR="00357879">
        <w:rPr>
          <w:rFonts w:ascii="Arial" w:hAnsi="Arial" w:cs="Arial"/>
          <w:lang w:val="bg-BG"/>
        </w:rPr>
        <w:t>5</w:t>
      </w:r>
      <w:r w:rsidR="00856239" w:rsidRPr="00B14C47">
        <w:rPr>
          <w:rFonts w:ascii="Arial" w:hAnsi="Arial" w:cs="Arial"/>
          <w:lang w:val="bg-BG"/>
        </w:rPr>
        <w:t>г</w:t>
      </w:r>
      <w:r w:rsidRPr="00B14C47">
        <w:rPr>
          <w:rFonts w:ascii="Arial" w:hAnsi="Arial" w:cs="Arial"/>
          <w:lang w:val="bg-BG"/>
        </w:rPr>
        <w:t>.</w:t>
      </w:r>
      <w:bookmarkEnd w:id="30"/>
      <w:bookmarkEnd w:id="31"/>
    </w:p>
    <w:p w14:paraId="7AA202A7" w14:textId="64E59423" w:rsidR="00422087" w:rsidRPr="00B14C47" w:rsidRDefault="00422087" w:rsidP="00422087">
      <w:pPr>
        <w:rPr>
          <w:rFonts w:ascii="Arial" w:hAnsi="Arial" w:cs="Arial"/>
          <w:sz w:val="20"/>
        </w:rPr>
      </w:pPr>
      <w:r w:rsidRPr="00B14C47">
        <w:rPr>
          <w:rFonts w:ascii="Arial" w:hAnsi="Arial" w:cs="Arial"/>
          <w:sz w:val="20"/>
        </w:rPr>
        <w:t xml:space="preserve">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публикуваните през </w:t>
      </w:r>
      <w:r w:rsidR="001902B5" w:rsidRPr="00B14C47">
        <w:rPr>
          <w:rFonts w:ascii="Arial" w:hAnsi="Arial" w:cs="Arial"/>
          <w:sz w:val="20"/>
        </w:rPr>
        <w:t>20</w:t>
      </w:r>
      <w:r w:rsidR="00084B1B" w:rsidRPr="00B14C47">
        <w:rPr>
          <w:rFonts w:ascii="Arial" w:hAnsi="Arial" w:cs="Arial"/>
          <w:sz w:val="20"/>
        </w:rPr>
        <w:t>2</w:t>
      </w:r>
      <w:r w:rsidR="00357879">
        <w:rPr>
          <w:rFonts w:ascii="Arial" w:hAnsi="Arial" w:cs="Arial"/>
          <w:sz w:val="20"/>
        </w:rPr>
        <w:t>5</w:t>
      </w:r>
      <w:r w:rsidR="001902B5" w:rsidRPr="00B14C47">
        <w:rPr>
          <w:rFonts w:ascii="Arial" w:hAnsi="Arial" w:cs="Arial"/>
          <w:sz w:val="20"/>
        </w:rPr>
        <w:t>г</w:t>
      </w:r>
      <w:r w:rsidRPr="00B14C47">
        <w:rPr>
          <w:rFonts w:ascii="Arial" w:hAnsi="Arial" w:cs="Arial"/>
          <w:sz w:val="20"/>
        </w:rPr>
        <w:t xml:space="preserve">. отчети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3"/>
        <w:spacing w:before="0"/>
        <w:rPr>
          <w:rFonts w:ascii="Arial" w:hAnsi="Arial" w:cs="Arial"/>
          <w:lang w:val="bg-BG"/>
        </w:rPr>
      </w:pPr>
      <w:bookmarkStart w:id="32" w:name="_Toc96871852"/>
      <w:bookmarkStart w:id="33" w:name="_Toc195004980"/>
      <w:bookmarkStart w:id="34" w:name="_Hlk512172492"/>
      <w:r w:rsidRPr="00B14C47">
        <w:rPr>
          <w:rFonts w:ascii="Arial" w:hAnsi="Arial" w:cs="Arial"/>
          <w:lang w:val="bg-BG"/>
        </w:rPr>
        <w:t>Бази за оценяване, използвани при изготвянето на финансовите отчети</w:t>
      </w:r>
      <w:bookmarkEnd w:id="32"/>
      <w:bookmarkEnd w:id="33"/>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реализируема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3"/>
        <w:spacing w:before="0"/>
        <w:rPr>
          <w:rFonts w:ascii="Arial" w:hAnsi="Arial" w:cs="Arial"/>
          <w:lang w:val="bg-BG"/>
        </w:rPr>
      </w:pPr>
      <w:bookmarkStart w:id="35" w:name="_Toc96871853"/>
      <w:bookmarkStart w:id="36" w:name="_Toc195004981"/>
      <w:r w:rsidRPr="00B14C47">
        <w:rPr>
          <w:rFonts w:ascii="Arial" w:hAnsi="Arial" w:cs="Arial"/>
          <w:lang w:val="bg-BG"/>
        </w:rPr>
        <w:t>Критични счетоводни преценки</w:t>
      </w:r>
      <w:bookmarkEnd w:id="35"/>
      <w:bookmarkEnd w:id="36"/>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bookmarkEnd w:id="34"/>
    <w:p w14:paraId="2D7EE793" w14:textId="77777777" w:rsidR="00B66DF8" w:rsidRPr="009F00E2" w:rsidRDefault="00B66DF8" w:rsidP="00B66DF8">
      <w:pPr>
        <w:rPr>
          <w:rFonts w:ascii="Arial" w:hAnsi="Arial" w:cs="Arial"/>
          <w:sz w:val="20"/>
        </w:rPr>
      </w:pPr>
    </w:p>
    <w:p w14:paraId="7886AD4B" w14:textId="77777777" w:rsidR="00B66DF8" w:rsidRPr="00B14C47" w:rsidRDefault="00B66DF8" w:rsidP="00B66DF8">
      <w:pPr>
        <w:pStyle w:val="3"/>
        <w:spacing w:before="0"/>
        <w:rPr>
          <w:rFonts w:ascii="Arial" w:hAnsi="Arial" w:cs="Arial"/>
          <w:lang w:val="bg-BG"/>
        </w:rPr>
      </w:pPr>
      <w:bookmarkStart w:id="37" w:name="_Toc96871854"/>
      <w:bookmarkStart w:id="38" w:name="_Toc195004982"/>
      <w:r w:rsidRPr="00B14C47">
        <w:rPr>
          <w:rFonts w:ascii="Arial" w:hAnsi="Arial" w:cs="Arial"/>
          <w:lang w:val="bg-BG"/>
        </w:rPr>
        <w:t>Оповестявания за комплекта финансови отчети</w:t>
      </w:r>
      <w:bookmarkEnd w:id="37"/>
      <w:bookmarkEnd w:id="38"/>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3"/>
        <w:spacing w:before="0"/>
        <w:rPr>
          <w:rFonts w:ascii="Arial" w:hAnsi="Arial" w:cs="Arial"/>
          <w:lang w:val="bg-BG"/>
        </w:rPr>
      </w:pPr>
      <w:bookmarkStart w:id="39" w:name="_Toc96871855"/>
      <w:bookmarkStart w:id="40" w:name="_Toc195004983"/>
      <w:r w:rsidRPr="00B14C47">
        <w:rPr>
          <w:rFonts w:ascii="Arial" w:hAnsi="Arial" w:cs="Arial"/>
          <w:lang w:val="bg-BG"/>
        </w:rPr>
        <w:t>Допустимо алтернативно третиране</w:t>
      </w:r>
      <w:bookmarkEnd w:id="39"/>
      <w:bookmarkEnd w:id="40"/>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3"/>
        <w:spacing w:before="0"/>
        <w:rPr>
          <w:rFonts w:ascii="Arial" w:hAnsi="Arial" w:cs="Arial"/>
          <w:lang w:val="bg-BG"/>
        </w:rPr>
      </w:pPr>
      <w:bookmarkStart w:id="41" w:name="_Toc96871856"/>
      <w:bookmarkStart w:id="42" w:name="_Toc195004984"/>
      <w:r w:rsidRPr="00B14C47">
        <w:rPr>
          <w:rFonts w:ascii="Arial" w:hAnsi="Arial" w:cs="Arial"/>
          <w:lang w:val="bg-BG"/>
        </w:rPr>
        <w:t>Финансов обзор от ръководството</w:t>
      </w:r>
      <w:bookmarkEnd w:id="41"/>
      <w:bookmarkEnd w:id="42"/>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2"/>
        <w:spacing w:before="0"/>
        <w:rPr>
          <w:rFonts w:ascii="Arial" w:hAnsi="Arial" w:cs="Arial"/>
          <w:i/>
          <w:sz w:val="20"/>
          <w:szCs w:val="20"/>
          <w:lang w:val="bg-BG"/>
        </w:rPr>
      </w:pPr>
      <w:bookmarkStart w:id="43" w:name="_Toc195004985"/>
      <w:r w:rsidRPr="00B14C47">
        <w:rPr>
          <w:rFonts w:ascii="Arial" w:hAnsi="Arial" w:cs="Arial"/>
          <w:i/>
          <w:sz w:val="20"/>
          <w:szCs w:val="20"/>
          <w:lang w:val="bg-BG"/>
        </w:rPr>
        <w:t>ПРИЗНАВАНЕ НА ПРИХОД</w:t>
      </w:r>
      <w:bookmarkEnd w:id="43"/>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Приходи от лихви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2"/>
        <w:spacing w:before="0"/>
        <w:rPr>
          <w:rFonts w:ascii="Arial" w:hAnsi="Arial" w:cs="Arial"/>
          <w:i/>
          <w:sz w:val="20"/>
          <w:szCs w:val="20"/>
          <w:lang w:val="bg-BG"/>
        </w:rPr>
      </w:pPr>
      <w:bookmarkStart w:id="44" w:name="_Toc195004986"/>
      <w:r w:rsidRPr="00B14C47">
        <w:rPr>
          <w:rFonts w:ascii="Arial" w:hAnsi="Arial" w:cs="Arial"/>
          <w:i/>
          <w:sz w:val="20"/>
          <w:szCs w:val="20"/>
          <w:lang w:val="bg-BG"/>
        </w:rPr>
        <w:t>РАЗХОДИ</w:t>
      </w:r>
      <w:bookmarkEnd w:id="44"/>
    </w:p>
    <w:p w14:paraId="605A3C28" w14:textId="77777777" w:rsidR="001902B5" w:rsidRPr="00B14C47" w:rsidRDefault="001902B5" w:rsidP="001902B5">
      <w:pPr>
        <w:rPr>
          <w:rFonts w:ascii="Arial" w:hAnsi="Arial" w:cs="Arial"/>
          <w:spacing w:val="-1"/>
          <w:sz w:val="20"/>
        </w:rPr>
      </w:pPr>
      <w:bookmarkStart w:id="45" w:name="_Toc156995270"/>
      <w:bookmarkStart w:id="46"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45"/>
    <w:bookmarkEnd w:id="46"/>
    <w:p w14:paraId="6836113F" w14:textId="77777777" w:rsidR="009F1108" w:rsidRPr="00B14C47" w:rsidRDefault="009F1108" w:rsidP="00B66DF8">
      <w:pPr>
        <w:ind w:right="-1370"/>
        <w:jc w:val="left"/>
        <w:rPr>
          <w:rFonts w:ascii="Arial" w:hAnsi="Arial" w:cs="Arial"/>
          <w:color w:val="FF0000"/>
          <w:sz w:val="20"/>
        </w:rPr>
      </w:pPr>
    </w:p>
    <w:p w14:paraId="7D408788" w14:textId="77777777" w:rsidR="001902B5" w:rsidRPr="00B14C47" w:rsidRDefault="001902B5" w:rsidP="001902B5">
      <w:pPr>
        <w:pStyle w:val="2"/>
        <w:spacing w:before="0"/>
        <w:rPr>
          <w:rFonts w:ascii="Arial" w:hAnsi="Arial" w:cs="Arial"/>
          <w:i/>
          <w:sz w:val="22"/>
          <w:szCs w:val="22"/>
        </w:rPr>
      </w:pPr>
      <w:bookmarkStart w:id="47" w:name="_Toc473124927"/>
      <w:bookmarkStart w:id="48" w:name="_Toc195004987"/>
      <w:r w:rsidRPr="00B14C47">
        <w:rPr>
          <w:rFonts w:ascii="Arial" w:hAnsi="Arial" w:cs="Arial"/>
          <w:i/>
          <w:sz w:val="22"/>
          <w:szCs w:val="22"/>
        </w:rPr>
        <w:t>ПЕЧАЛБИ ИЛИ ЗАГУБИ ЗА ПЕРИОДА</w:t>
      </w:r>
      <w:bookmarkEnd w:id="47"/>
      <w:bookmarkEnd w:id="48"/>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49" w:name="_Toc195004988"/>
      <w:r w:rsidRPr="00B14C47">
        <w:rPr>
          <w:rFonts w:ascii="Arial" w:hAnsi="Arial" w:cs="Arial"/>
          <w:b/>
          <w:bCs/>
          <w:iCs/>
          <w:color w:val="4F81BD"/>
          <w:sz w:val="20"/>
        </w:rPr>
        <w:t>Инвестиции в дъщерни предприятия</w:t>
      </w:r>
      <w:bookmarkEnd w:id="49"/>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3"/>
        <w:spacing w:before="0"/>
        <w:rPr>
          <w:rFonts w:ascii="Arial" w:hAnsi="Arial" w:cs="Arial"/>
          <w:lang w:val="bg-BG"/>
        </w:rPr>
      </w:pPr>
      <w:bookmarkStart w:id="50" w:name="_Toc195004989"/>
      <w:r w:rsidRPr="00B14C47">
        <w:rPr>
          <w:rFonts w:ascii="Arial" w:hAnsi="Arial" w:cs="Arial"/>
          <w:lang w:val="bg-BG"/>
        </w:rPr>
        <w:t>Финансови инструменти</w:t>
      </w:r>
      <w:bookmarkEnd w:id="50"/>
    </w:p>
    <w:p w14:paraId="1BF10109" w14:textId="77777777" w:rsidR="00FB6549" w:rsidRPr="00B14C47" w:rsidRDefault="00FB6549" w:rsidP="00FB6549">
      <w:pPr>
        <w:pStyle w:val="AFA0"/>
        <w:spacing w:before="0" w:after="0" w:line="240" w:lineRule="auto"/>
        <w:ind w:firstLine="0"/>
        <w:rPr>
          <w:rFonts w:ascii="Arial" w:hAnsi="Arial" w:cs="Arial"/>
          <w:b/>
          <w:sz w:val="20"/>
        </w:rPr>
      </w:pPr>
    </w:p>
    <w:p w14:paraId="07C17A62" w14:textId="77777777" w:rsidR="00CF65DB" w:rsidRPr="00B14C47" w:rsidRDefault="00CF65DB" w:rsidP="00BE533E">
      <w:pPr>
        <w:pStyle w:val="AFA0"/>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1" w:name="_Toc530821668"/>
      <w:bookmarkStart w:id="52" w:name="_Toc4428433"/>
    </w:p>
    <w:p w14:paraId="2480B95A" w14:textId="77777777" w:rsidR="00CF65DB" w:rsidRPr="00B14C47" w:rsidRDefault="00CF65DB" w:rsidP="00BE533E">
      <w:pPr>
        <w:pStyle w:val="AFA0"/>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802B5D" w:rsidRDefault="00CF65DB" w:rsidP="0076262B">
      <w:pPr>
        <w:pStyle w:val="22"/>
        <w:spacing w:after="0" w:line="240" w:lineRule="auto"/>
        <w:rPr>
          <w:rFonts w:ascii="Arial" w:hAnsi="Arial" w:cs="Arial"/>
          <w:lang w:val="bg-BG"/>
        </w:rPr>
      </w:pPr>
      <w:r w:rsidRPr="00802B5D">
        <w:rPr>
          <w:rFonts w:ascii="Arial" w:hAnsi="Arial" w:cs="Arial"/>
          <w:lang w:val="bg-BG"/>
        </w:rPr>
        <w:t xml:space="preserve">Ръководството определя класификацията на финансовите активи на дружеството към датата на първоначалното им признаване в </w:t>
      </w:r>
      <w:r w:rsidR="00FB19ED" w:rsidRPr="00802B5D">
        <w:rPr>
          <w:rFonts w:ascii="Arial" w:hAnsi="Arial" w:cs="Arial"/>
          <w:lang w:val="bg-BG"/>
        </w:rPr>
        <w:t>индивидуалния</w:t>
      </w:r>
      <w:r w:rsidRPr="00802B5D">
        <w:rPr>
          <w:rFonts w:ascii="Arial" w:hAnsi="Arial" w:cs="Arial"/>
          <w:lang w:val="bg-BG"/>
        </w:rPr>
        <w:t xml:space="preserve"> отчет за финансовото състояние .</w:t>
      </w:r>
    </w:p>
    <w:p w14:paraId="102C1159" w14:textId="77777777" w:rsidR="00CF65DB" w:rsidRPr="00802B5D" w:rsidRDefault="00CF65DB" w:rsidP="0076262B">
      <w:pPr>
        <w:pStyle w:val="22"/>
        <w:tabs>
          <w:tab w:val="left" w:pos="851"/>
        </w:tabs>
        <w:spacing w:after="0" w:line="240" w:lineRule="auto"/>
        <w:rPr>
          <w:rFonts w:ascii="Arial" w:hAnsi="Arial" w:cs="Arial"/>
          <w:lang w:val="bg-BG"/>
        </w:rPr>
      </w:pPr>
      <w:r w:rsidRPr="00802B5D">
        <w:rPr>
          <w:rFonts w:ascii="Arial" w:hAnsi="Arial" w:cs="Arial"/>
          <w:lang w:val="bg-BG"/>
        </w:rPr>
        <w:t xml:space="preserve">Обичайно дружеството признава в отчета за финансовото състояние финансовите активи на датата на търгуване – датата, на която то се е обвързало (поело е окончателен ангажимент) да закупи съответните финансови активи. Всички финансови активи първоначално се оценяват по тяхната справедлива стойност плюс преките разходи по транзакцията, с изключение на тези активи, които са по справедлива стойност през печалби и загуби. Последните се признават по справедлива стойност, а преките разходи по транзакцията се признават веднага в </w:t>
      </w:r>
      <w:r w:rsidR="00FB19ED" w:rsidRPr="00802B5D">
        <w:rPr>
          <w:rFonts w:ascii="Arial" w:hAnsi="Arial" w:cs="Arial"/>
          <w:lang w:val="bg-BG"/>
        </w:rPr>
        <w:t xml:space="preserve">индивидуалния </w:t>
      </w:r>
      <w:r w:rsidRPr="00802B5D">
        <w:rPr>
          <w:rFonts w:ascii="Arial" w:hAnsi="Arial" w:cs="Arial"/>
          <w:lang w:val="bg-BG"/>
        </w:rPr>
        <w:t xml:space="preserve">отчет за всеобхватния доход. </w:t>
      </w:r>
    </w:p>
    <w:p w14:paraId="05A240B4" w14:textId="77777777" w:rsidR="00FB6549" w:rsidRPr="00B14C47" w:rsidRDefault="00FB6549" w:rsidP="00BE533E">
      <w:pPr>
        <w:pStyle w:val="3"/>
        <w:spacing w:before="0"/>
        <w:rPr>
          <w:rFonts w:ascii="Arial" w:hAnsi="Arial" w:cs="Arial"/>
          <w:color w:val="4472C4" w:themeColor="accent1"/>
          <w:lang w:val="bg-BG"/>
        </w:rPr>
      </w:pPr>
      <w:bookmarkStart w:id="53" w:name="_Toc4428434"/>
      <w:bookmarkEnd w:id="51"/>
      <w:bookmarkEnd w:id="52"/>
    </w:p>
    <w:p w14:paraId="3C98E3CD" w14:textId="77777777" w:rsidR="00CF65DB" w:rsidRPr="00B14C47" w:rsidRDefault="00CF65DB" w:rsidP="00BE533E">
      <w:pPr>
        <w:pStyle w:val="3"/>
        <w:spacing w:before="0"/>
        <w:rPr>
          <w:rFonts w:ascii="Arial" w:hAnsi="Arial" w:cs="Arial"/>
          <w:lang w:val="bg-BG"/>
        </w:rPr>
      </w:pPr>
      <w:bookmarkStart w:id="54" w:name="_Toc195004990"/>
      <w:r w:rsidRPr="00B14C47">
        <w:rPr>
          <w:rFonts w:ascii="Arial" w:hAnsi="Arial" w:cs="Arial"/>
          <w:color w:val="4472C4" w:themeColor="accent1"/>
          <w:lang w:val="bg-BG"/>
        </w:rPr>
        <w:t>Последваща оценка на финансови активи</w:t>
      </w:r>
      <w:bookmarkEnd w:id="53"/>
      <w:bookmarkEnd w:id="54"/>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Pr="00B14C47" w:rsidRDefault="00CF65DB" w:rsidP="00090D9E">
      <w:pPr>
        <w:rPr>
          <w:rFonts w:ascii="Arial" w:hAnsi="Arial" w:cs="Arial"/>
          <w:sz w:val="20"/>
        </w:rPr>
      </w:pPr>
      <w:r w:rsidRPr="00B14C47">
        <w:rPr>
          <w:rFonts w:ascii="Arial" w:hAnsi="Arial" w:cs="Arial"/>
          <w:sz w:val="20"/>
        </w:rPr>
        <w:t>Тази категория финансови активи, се разделя на две подкатегории: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Деривативите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Pr="00B14C47" w:rsidRDefault="00CF65DB" w:rsidP="003833F6"/>
    <w:p w14:paraId="6408BB19" w14:textId="77777777" w:rsidR="00B66DF8" w:rsidRPr="00B14C47" w:rsidRDefault="00B66DF8" w:rsidP="00B66DF8">
      <w:pPr>
        <w:pStyle w:val="3"/>
        <w:spacing w:before="0"/>
        <w:rPr>
          <w:rFonts w:ascii="Arial" w:hAnsi="Arial" w:cs="Arial"/>
          <w:lang w:val="bg-BG"/>
        </w:rPr>
      </w:pPr>
      <w:bookmarkStart w:id="55" w:name="_Toc195004991"/>
      <w:r w:rsidRPr="00B14C47">
        <w:rPr>
          <w:rFonts w:ascii="Arial" w:hAnsi="Arial" w:cs="Arial"/>
          <w:lang w:val="bg-BG"/>
        </w:rPr>
        <w:t>Обезценка на финансови активи</w:t>
      </w:r>
      <w:bookmarkEnd w:id="55"/>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нарастнал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3"/>
        <w:spacing w:before="0"/>
        <w:rPr>
          <w:rFonts w:ascii="Arial" w:hAnsi="Arial" w:cs="Arial"/>
          <w:lang w:val="bg-BG"/>
        </w:rPr>
      </w:pPr>
      <w:bookmarkStart w:id="56" w:name="_Toc195004992"/>
      <w:r w:rsidRPr="00B14C47">
        <w:rPr>
          <w:rFonts w:ascii="Arial" w:hAnsi="Arial" w:cs="Arial"/>
          <w:lang w:val="bg-BG"/>
        </w:rPr>
        <w:t>Отписване на финансови активи</w:t>
      </w:r>
      <w:bookmarkEnd w:id="56"/>
      <w:r w:rsidRPr="00B14C47">
        <w:rPr>
          <w:rFonts w:ascii="Arial" w:hAnsi="Arial" w:cs="Arial"/>
          <w:lang w:val="bg-BG"/>
        </w:rPr>
        <w:t xml:space="preserve"> </w:t>
      </w:r>
    </w:p>
    <w:p w14:paraId="3CB20806" w14:textId="77777777" w:rsidR="00E76218" w:rsidRPr="00802B5D" w:rsidRDefault="00E76218" w:rsidP="00090D9E">
      <w:pPr>
        <w:pStyle w:val="22"/>
        <w:tabs>
          <w:tab w:val="left" w:pos="851"/>
        </w:tabs>
        <w:spacing w:after="0" w:line="240" w:lineRule="auto"/>
        <w:rPr>
          <w:rFonts w:ascii="Arial" w:hAnsi="Arial" w:cs="Arial"/>
          <w:lang w:val="bg-BG"/>
        </w:rPr>
      </w:pPr>
      <w:r w:rsidRPr="00802B5D">
        <w:rPr>
          <w:rFonts w:ascii="Arial" w:hAnsi="Arial" w:cs="Arial"/>
          <w:lang w:val="bg-BG"/>
        </w:rPr>
        <w:t>Финансовите активи се отписват от отчета за финансовото състояние на дружеството, когато правата за получаване на парични средства (потоци) от тези активи са изтекли, или са прехвърлени и дружеството е прехвърлило съществената част от рисковете и ползите от собствеността върху актива на друго дружество (лице).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в  отчета за финансовото състояние</w:t>
      </w:r>
      <w:r w:rsidRPr="00802B5D">
        <w:rPr>
          <w:rStyle w:val="aff1"/>
          <w:rFonts w:ascii="Arial" w:hAnsi="Arial" w:cs="Arial"/>
          <w:sz w:val="20"/>
          <w:szCs w:val="20"/>
          <w:lang w:val="bg-BG"/>
        </w:rPr>
        <w:t xml:space="preserve">, </w:t>
      </w:r>
      <w:r w:rsidRPr="00802B5D">
        <w:rPr>
          <w:rFonts w:ascii="Arial" w:hAnsi="Arial" w:cs="Arial"/>
          <w:lang w:val="bg-BG"/>
        </w:rPr>
        <w:t>но признава също и обезпечено задължение.</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57" w:name="_Toc473124947"/>
      <w:bookmarkStart w:id="58" w:name="_Toc195004993"/>
      <w:r w:rsidRPr="00B14C47">
        <w:rPr>
          <w:rFonts w:ascii="Arial" w:hAnsi="Arial" w:cs="Arial"/>
          <w:b/>
          <w:bCs/>
          <w:color w:val="4F81BD"/>
          <w:sz w:val="20"/>
          <w:szCs w:val="22"/>
          <w:lang w:val="en-US"/>
        </w:rPr>
        <w:t>Последваща оценка на финансови пасиви</w:t>
      </w:r>
      <w:bookmarkEnd w:id="57"/>
      <w:bookmarkEnd w:id="58"/>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деривативи (с изключение на дериватив,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7812E85D"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70202B" w:rsidRPr="00B14C47">
        <w:rPr>
          <w:rFonts w:ascii="Arial" w:hAnsi="Arial" w:cs="Arial"/>
          <w:sz w:val="20"/>
        </w:rPr>
        <w:t>3</w:t>
      </w:r>
      <w:r w:rsidR="000E249E">
        <w:rPr>
          <w:rFonts w:ascii="Arial" w:hAnsi="Arial" w:cs="Arial"/>
          <w:sz w:val="20"/>
        </w:rPr>
        <w:t>0</w:t>
      </w:r>
      <w:r w:rsidR="0070202B" w:rsidRPr="00B14C47">
        <w:rPr>
          <w:rFonts w:ascii="Arial" w:hAnsi="Arial" w:cs="Arial"/>
          <w:sz w:val="20"/>
        </w:rPr>
        <w:t xml:space="preserve"> </w:t>
      </w:r>
      <w:r w:rsidR="000E249E">
        <w:rPr>
          <w:rFonts w:ascii="Arial" w:hAnsi="Arial" w:cs="Arial"/>
          <w:sz w:val="20"/>
        </w:rPr>
        <w:t>Септември</w:t>
      </w:r>
      <w:r w:rsidR="0070202B" w:rsidRPr="00B14C47">
        <w:rPr>
          <w:rFonts w:ascii="Arial" w:hAnsi="Arial" w:cs="Arial"/>
          <w:sz w:val="20"/>
        </w:rPr>
        <w:t xml:space="preserve"> </w:t>
      </w:r>
      <w:r w:rsidR="00D108F8" w:rsidRPr="00B14C47">
        <w:rPr>
          <w:rFonts w:ascii="Arial" w:hAnsi="Arial" w:cs="Arial"/>
          <w:sz w:val="20"/>
        </w:rPr>
        <w:t>202</w:t>
      </w:r>
      <w:r w:rsidR="00357879">
        <w:rPr>
          <w:rFonts w:ascii="Arial" w:hAnsi="Arial" w:cs="Arial"/>
          <w:sz w:val="20"/>
        </w:rPr>
        <w:t>5г</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357879">
        <w:rPr>
          <w:rFonts w:ascii="Arial" w:hAnsi="Arial" w:cs="Arial"/>
          <w:sz w:val="20"/>
          <w:szCs w:val="22"/>
        </w:rPr>
        <w:t>4</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59" w:name="_Toc195004994"/>
      <w:r w:rsidRPr="00B14C47">
        <w:rPr>
          <w:rFonts w:ascii="Arial" w:hAnsi="Arial" w:cs="Arial"/>
          <w:b/>
          <w:bCs/>
          <w:color w:val="4F81BD"/>
          <w:sz w:val="20"/>
          <w:szCs w:val="22"/>
          <w:lang w:val="en-US"/>
        </w:rPr>
        <w:t>Отписване на финансови пасиви</w:t>
      </w:r>
      <w:bookmarkEnd w:id="59"/>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0"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1" w:name="_Toc195004995"/>
      <w:r w:rsidRPr="00B14C47">
        <w:rPr>
          <w:rFonts w:ascii="Arial" w:hAnsi="Arial" w:cs="Arial"/>
          <w:b/>
          <w:bCs/>
          <w:color w:val="4F81BD"/>
          <w:sz w:val="20"/>
          <w:szCs w:val="22"/>
          <w:lang w:val="en-US"/>
        </w:rPr>
        <w:t>Лихвени кредити и заеми</w:t>
      </w:r>
      <w:bookmarkEnd w:id="60"/>
      <w:bookmarkEnd w:id="61"/>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3"/>
        <w:spacing w:before="0"/>
        <w:rPr>
          <w:rFonts w:ascii="Arial" w:hAnsi="Arial" w:cs="Arial"/>
          <w:b w:val="0"/>
          <w:i/>
          <w:color w:val="auto"/>
          <w:lang w:val="bg-BG"/>
        </w:rPr>
      </w:pPr>
      <w:bookmarkStart w:id="62" w:name="_Toc4683380"/>
      <w:bookmarkStart w:id="63" w:name="_Toc4685274"/>
      <w:bookmarkStart w:id="64" w:name="_Toc4692169"/>
      <w:bookmarkStart w:id="65" w:name="_Toc62484327"/>
      <w:bookmarkStart w:id="66" w:name="_Toc67568142"/>
      <w:bookmarkStart w:id="67" w:name="_Toc96871868"/>
      <w:bookmarkStart w:id="68" w:name="_Toc129350861"/>
      <w:bookmarkStart w:id="69" w:name="_Toc160806705"/>
      <w:bookmarkStart w:id="70" w:name="_Toc195003872"/>
      <w:bookmarkStart w:id="71" w:name="_Toc195004996"/>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2"/>
      <w:bookmarkEnd w:id="63"/>
      <w:bookmarkEnd w:id="64"/>
      <w:bookmarkEnd w:id="65"/>
      <w:bookmarkEnd w:id="66"/>
      <w:bookmarkEnd w:id="67"/>
      <w:bookmarkEnd w:id="68"/>
      <w:bookmarkEnd w:id="69"/>
      <w:bookmarkEnd w:id="70"/>
      <w:bookmarkEnd w:id="71"/>
    </w:p>
    <w:p w14:paraId="3D709F41" w14:textId="77777777" w:rsidR="008623E2" w:rsidRPr="00B14C47" w:rsidRDefault="008623E2" w:rsidP="00B66DF8">
      <w:pPr>
        <w:pStyle w:val="3"/>
        <w:spacing w:before="0"/>
        <w:rPr>
          <w:rFonts w:ascii="Arial" w:hAnsi="Arial" w:cs="Arial"/>
          <w:b w:val="0"/>
          <w:color w:val="auto"/>
        </w:rPr>
      </w:pPr>
    </w:p>
    <w:p w14:paraId="249A47CC" w14:textId="77777777" w:rsidR="00B66DF8" w:rsidRPr="00B14C47" w:rsidRDefault="00B66DF8" w:rsidP="00B66DF8">
      <w:pPr>
        <w:pStyle w:val="3"/>
        <w:spacing w:before="0"/>
        <w:rPr>
          <w:rFonts w:ascii="Arial" w:hAnsi="Arial" w:cs="Arial"/>
          <w:lang w:val="bg-BG"/>
        </w:rPr>
      </w:pPr>
      <w:bookmarkStart w:id="72" w:name="_Toc195004997"/>
      <w:r w:rsidRPr="00B14C47">
        <w:rPr>
          <w:rFonts w:ascii="Arial" w:hAnsi="Arial" w:cs="Arial"/>
          <w:lang w:val="bg-BG"/>
        </w:rPr>
        <w:t>Лихви, дивиденти, загуби и печалби</w:t>
      </w:r>
      <w:bookmarkEnd w:id="72"/>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3" w:name="p9626264"/>
      <w:bookmarkEnd w:id="73"/>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3"/>
        <w:spacing w:before="0"/>
        <w:rPr>
          <w:rFonts w:ascii="Arial" w:hAnsi="Arial" w:cs="Arial"/>
          <w:lang w:val="bg-BG"/>
        </w:rPr>
      </w:pPr>
      <w:bookmarkStart w:id="74" w:name="_Toc195004998"/>
      <w:r w:rsidRPr="00B14C47">
        <w:rPr>
          <w:rFonts w:ascii="Arial" w:hAnsi="Arial" w:cs="Arial"/>
          <w:lang w:val="bg-BG"/>
        </w:rPr>
        <w:t>Компенсиране на финансов актив и финансов пасив</w:t>
      </w:r>
      <w:bookmarkEnd w:id="74"/>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юридически упражняемо право да компенсира признатите суми;  и</w:t>
      </w:r>
    </w:p>
    <w:p w14:paraId="58288181"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3"/>
        <w:rPr>
          <w:rFonts w:ascii="Arial" w:hAnsi="Arial" w:cs="Arial"/>
          <w:szCs w:val="22"/>
        </w:rPr>
      </w:pPr>
      <w:bookmarkStart w:id="75" w:name="_Toc473124956"/>
      <w:bookmarkStart w:id="76" w:name="_Toc195004999"/>
      <w:r w:rsidRPr="00B14C47">
        <w:rPr>
          <w:rFonts w:ascii="Arial" w:hAnsi="Arial" w:cs="Arial"/>
          <w:szCs w:val="22"/>
        </w:rPr>
        <w:t>Пари и парични еквиваленти</w:t>
      </w:r>
      <w:bookmarkEnd w:id="75"/>
      <w:bookmarkEnd w:id="76"/>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Пари и парични еквиваленти включват пари в брой, депозити и други краткосрочни високо ликвидни инвестиции, които са лесно обръщаеми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Pr="00B14C47"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2454FC66" w14:textId="77777777" w:rsidR="003D6B60" w:rsidRPr="00B14C47" w:rsidRDefault="003D6B60" w:rsidP="00B66DF8">
      <w:pPr>
        <w:pStyle w:val="3"/>
        <w:spacing w:before="0"/>
        <w:rPr>
          <w:rFonts w:ascii="Arial" w:hAnsi="Arial" w:cs="Arial"/>
        </w:rPr>
      </w:pPr>
    </w:p>
    <w:p w14:paraId="6B639E7B" w14:textId="77777777" w:rsidR="00B66DF8" w:rsidRPr="00B14C47" w:rsidRDefault="00B66DF8" w:rsidP="00B66DF8">
      <w:pPr>
        <w:pStyle w:val="2"/>
        <w:spacing w:before="0"/>
        <w:rPr>
          <w:rFonts w:ascii="Arial" w:hAnsi="Arial" w:cs="Arial"/>
          <w:i/>
          <w:sz w:val="20"/>
          <w:szCs w:val="20"/>
          <w:lang w:val="bg-BG"/>
        </w:rPr>
      </w:pPr>
      <w:bookmarkStart w:id="77" w:name="_Toc195005000"/>
      <w:r w:rsidRPr="00B14C47">
        <w:rPr>
          <w:rFonts w:ascii="Arial" w:hAnsi="Arial" w:cs="Arial"/>
          <w:i/>
          <w:sz w:val="20"/>
          <w:szCs w:val="20"/>
          <w:lang w:val="bg-BG"/>
        </w:rPr>
        <w:t>РАЗХОДИ ПО ЗАЕМИ</w:t>
      </w:r>
      <w:bookmarkEnd w:id="77"/>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2"/>
        <w:spacing w:before="0"/>
        <w:rPr>
          <w:rFonts w:ascii="Arial" w:hAnsi="Arial" w:cs="Arial"/>
          <w:i/>
          <w:sz w:val="20"/>
          <w:szCs w:val="20"/>
          <w:lang w:val="bg-BG"/>
        </w:rPr>
      </w:pPr>
      <w:bookmarkStart w:id="78" w:name="_Toc195005001"/>
      <w:r w:rsidRPr="00B14C47">
        <w:rPr>
          <w:rFonts w:ascii="Arial" w:hAnsi="Arial" w:cs="Arial"/>
          <w:i/>
          <w:sz w:val="20"/>
          <w:szCs w:val="20"/>
          <w:lang w:val="bg-BG"/>
        </w:rPr>
        <w:t>СДЕЛКИ В ЧУЖДЕСТРАННА ВАЛУТА</w:t>
      </w:r>
      <w:bookmarkEnd w:id="78"/>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Паричните активи и пасиви в чуждестранна валута се превалутират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превалутират по обменния курс на датата на транзакцията. Разликите възникнали от превалутиране по непарични позиции, които се оценяват по справедлива стойност в чуждестранна валута (например капиталови инструменти на разположение за продажба) се превалутират,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2"/>
        <w:spacing w:before="0"/>
        <w:rPr>
          <w:rFonts w:ascii="Arial" w:hAnsi="Arial" w:cs="Arial"/>
          <w:i/>
          <w:sz w:val="20"/>
          <w:szCs w:val="20"/>
          <w:lang w:val="bg-BG"/>
        </w:rPr>
      </w:pPr>
      <w:bookmarkStart w:id="79" w:name="_Toc195005002"/>
      <w:r w:rsidRPr="00B14C47">
        <w:rPr>
          <w:rFonts w:ascii="Arial" w:hAnsi="Arial" w:cs="Arial"/>
          <w:i/>
          <w:sz w:val="20"/>
          <w:szCs w:val="20"/>
          <w:lang w:val="bg-BG"/>
        </w:rPr>
        <w:t>ПЕНСИОННИ И ДРУГИ ЗАДЪЛЖЕНИЯ КЪМ ПЕРСОНАЛА ПО СОЦИАЛНОТО И ТРУДОВО ЗАКОНОДАТЕЛСТВО</w:t>
      </w:r>
      <w:bookmarkEnd w:id="79"/>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42C4EA2D"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D108F8" w:rsidRPr="00B14C47">
        <w:rPr>
          <w:rFonts w:ascii="Arial" w:hAnsi="Arial" w:cs="Arial"/>
          <w:sz w:val="20"/>
        </w:rPr>
        <w:t>202</w:t>
      </w:r>
      <w:r w:rsidR="009D784E">
        <w:rPr>
          <w:rFonts w:ascii="Arial" w:hAnsi="Arial" w:cs="Arial"/>
          <w:sz w:val="20"/>
        </w:rPr>
        <w:t>5</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17588941"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554F66">
        <w:rPr>
          <w:rFonts w:ascii="Arial" w:hAnsi="Arial" w:cs="Arial"/>
          <w:sz w:val="20"/>
        </w:rPr>
        <w:t>5</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w:t>
      </w:r>
      <w:r w:rsidR="00554F66">
        <w:rPr>
          <w:rFonts w:ascii="Arial" w:hAnsi="Arial" w:cs="Arial"/>
          <w:sz w:val="20"/>
        </w:rPr>
        <w:t>5</w:t>
      </w:r>
      <w:r w:rsidR="00F24A1B">
        <w:rPr>
          <w:rFonts w:ascii="Arial" w:hAnsi="Arial" w:cs="Arial"/>
          <w:sz w:val="20"/>
        </w:rPr>
        <w:t xml:space="preserve">г. се увеличават МРЗ от </w:t>
      </w:r>
      <w:r w:rsidR="00554F66">
        <w:rPr>
          <w:rFonts w:ascii="Arial" w:hAnsi="Arial" w:cs="Arial"/>
          <w:sz w:val="20"/>
        </w:rPr>
        <w:t>933</w:t>
      </w:r>
      <w:r w:rsidR="00F24A1B">
        <w:rPr>
          <w:rFonts w:ascii="Arial" w:hAnsi="Arial" w:cs="Arial"/>
          <w:sz w:val="20"/>
        </w:rPr>
        <w:t xml:space="preserve"> лв. на </w:t>
      </w:r>
      <w:r w:rsidR="002E4F71">
        <w:rPr>
          <w:rFonts w:ascii="Arial" w:hAnsi="Arial" w:cs="Arial"/>
          <w:sz w:val="20"/>
        </w:rPr>
        <w:t xml:space="preserve">1077 </w:t>
      </w:r>
      <w:r w:rsidR="00F24A1B">
        <w:rPr>
          <w:rFonts w:ascii="Arial" w:hAnsi="Arial" w:cs="Arial"/>
          <w:sz w:val="20"/>
        </w:rPr>
        <w:t>лв.</w:t>
      </w:r>
      <w:r w:rsidR="00802B5D">
        <w:rPr>
          <w:rFonts w:ascii="Arial" w:hAnsi="Arial" w:cs="Arial"/>
          <w:sz w:val="20"/>
        </w:rPr>
        <w:t>, а от 01.0</w:t>
      </w:r>
      <w:r w:rsidR="009D784E">
        <w:rPr>
          <w:rFonts w:ascii="Arial" w:hAnsi="Arial" w:cs="Arial"/>
          <w:sz w:val="20"/>
        </w:rPr>
        <w:t>4</w:t>
      </w:r>
      <w:r w:rsidR="00802B5D">
        <w:rPr>
          <w:rFonts w:ascii="Arial" w:hAnsi="Arial" w:cs="Arial"/>
          <w:sz w:val="20"/>
        </w:rPr>
        <w:t>.2025г. максималния</w:t>
      </w:r>
      <w:r w:rsidR="009D784E">
        <w:rPr>
          <w:rFonts w:ascii="Arial" w:hAnsi="Arial" w:cs="Arial"/>
          <w:sz w:val="20"/>
        </w:rPr>
        <w:t>т</w:t>
      </w:r>
      <w:r w:rsidR="00802B5D">
        <w:rPr>
          <w:rFonts w:ascii="Arial" w:hAnsi="Arial" w:cs="Arial"/>
          <w:sz w:val="20"/>
        </w:rPr>
        <w:t xml:space="preserve"> осигурителен доход се увеличава от 3 750 лв. на 4 130 лв.</w:t>
      </w:r>
      <w:r w:rsidR="00F24A1B">
        <w:rPr>
          <w:rFonts w:ascii="Arial" w:hAnsi="Arial" w:cs="Arial"/>
          <w:sz w:val="20"/>
        </w:rPr>
        <w:t xml:space="preserve">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неспазено предизвестие – за периода на неспазеното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t>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недисконтираната им сума. Дължимите вноски по социалното и здравно осигуряване се признават като текущ разход и задължение в недисконтиран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недисконтиран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провизия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2"/>
        <w:spacing w:before="0"/>
        <w:rPr>
          <w:rFonts w:ascii="Arial" w:hAnsi="Arial" w:cs="Arial"/>
          <w:i/>
          <w:sz w:val="20"/>
          <w:szCs w:val="20"/>
          <w:lang w:val="bg-BG"/>
        </w:rPr>
      </w:pPr>
      <w:bookmarkStart w:id="80" w:name="_Toc195005003"/>
      <w:r w:rsidRPr="00B14C47">
        <w:rPr>
          <w:rFonts w:ascii="Arial" w:hAnsi="Arial" w:cs="Arial"/>
          <w:i/>
          <w:sz w:val="20"/>
          <w:szCs w:val="20"/>
          <w:lang w:val="bg-BG"/>
        </w:rPr>
        <w:t>ДАНЪЦИ ВЪРХУ ДОХОДА И ДДС</w:t>
      </w:r>
      <w:bookmarkEnd w:id="80"/>
    </w:p>
    <w:p w14:paraId="1B1FBE71" w14:textId="6ED279E0"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ставка на корпоративния данък за 202</w:t>
      </w:r>
      <w:r w:rsidR="00357879">
        <w:rPr>
          <w:rFonts w:ascii="Arial" w:hAnsi="Arial" w:cs="Arial"/>
          <w:sz w:val="20"/>
        </w:rPr>
        <w:t>5</w:t>
      </w:r>
      <w:r w:rsidR="00F24A1B" w:rsidRPr="00A56A6D">
        <w:rPr>
          <w:rFonts w:ascii="Arial" w:hAnsi="Arial" w:cs="Arial"/>
          <w:sz w:val="20"/>
        </w:rPr>
        <w:t xml:space="preserve">г. е 10% </w:t>
      </w:r>
      <w:r w:rsidR="00F24A1B" w:rsidRPr="00A56A6D">
        <w:rPr>
          <w:rFonts w:ascii="Arial" w:hAnsi="Arial" w:cs="Arial"/>
          <w:sz w:val="20"/>
          <w:lang w:val="en-US"/>
        </w:rPr>
        <w:t>(202</w:t>
      </w:r>
      <w:r w:rsidR="00357879">
        <w:rPr>
          <w:rFonts w:ascii="Arial" w:hAnsi="Arial" w:cs="Arial"/>
          <w:sz w:val="20"/>
        </w:rPr>
        <w:t>4</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768267D0"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01.01.202</w:t>
      </w:r>
      <w:r w:rsidR="004F3EAF">
        <w:rPr>
          <w:rFonts w:ascii="Arial" w:hAnsi="Arial" w:cs="Arial"/>
          <w:sz w:val="20"/>
        </w:rPr>
        <w:t>5</w:t>
      </w:r>
      <w:r w:rsidRPr="00A56A6D">
        <w:rPr>
          <w:rFonts w:ascii="Arial" w:hAnsi="Arial" w:cs="Arial"/>
          <w:sz w:val="20"/>
        </w:rPr>
        <w:t xml:space="preserve">г. </w:t>
      </w:r>
      <w:r w:rsidR="004F3EAF">
        <w:rPr>
          <w:rFonts w:ascii="Arial" w:hAnsi="Arial" w:cs="Arial"/>
          <w:sz w:val="20"/>
        </w:rPr>
        <w:t>В</w:t>
      </w:r>
      <w:r w:rsidRPr="00A56A6D">
        <w:rPr>
          <w:rFonts w:ascii="Arial" w:hAnsi="Arial" w:cs="Arial"/>
          <w:sz w:val="20"/>
        </w:rPr>
        <w:t xml:space="preserve">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 или левовата им равностойност, определена по официалния валутен курс на лева към еврото.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186BE2F3"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w:t>
      </w:r>
      <w:r w:rsidR="002E4F71">
        <w:rPr>
          <w:rFonts w:ascii="Arial" w:hAnsi="Arial" w:cs="Arial"/>
          <w:color w:val="000000"/>
          <w:sz w:val="20"/>
          <w:shd w:val="clear" w:color="auto" w:fill="FFFFFF"/>
        </w:rPr>
        <w:t>яма основания за</w:t>
      </w:r>
      <w:r w:rsidRPr="003F0226">
        <w:rPr>
          <w:rFonts w:ascii="Arial" w:hAnsi="Arial" w:cs="Arial"/>
          <w:color w:val="000000"/>
          <w:sz w:val="20"/>
          <w:shd w:val="clear" w:color="auto" w:fill="FFFFFF"/>
        </w:rPr>
        <w:t xml:space="preserve"> допълнително облагане на печалбата на Дружеството.</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3"/>
        <w:spacing w:before="0"/>
        <w:rPr>
          <w:rFonts w:ascii="Arial" w:hAnsi="Arial" w:cs="Arial"/>
          <w:lang w:val="bg-BG"/>
        </w:rPr>
      </w:pPr>
      <w:bookmarkStart w:id="81" w:name="_Toc195005004"/>
      <w:r w:rsidRPr="00B14C47">
        <w:rPr>
          <w:rFonts w:ascii="Arial" w:hAnsi="Arial" w:cs="Arial"/>
          <w:lang w:val="bg-BG"/>
        </w:rPr>
        <w:t>Данък върху добавената стойност (ДДС)</w:t>
      </w:r>
      <w:bookmarkEnd w:id="81"/>
    </w:p>
    <w:p w14:paraId="41EBAA99" w14:textId="77777777" w:rsidR="00165AE3" w:rsidRPr="00B14C47" w:rsidRDefault="00165AE3" w:rsidP="00165AE3">
      <w:pPr>
        <w:rPr>
          <w:rFonts w:ascii="Arial" w:hAnsi="Arial" w:cs="Arial"/>
          <w:bCs/>
          <w:i/>
          <w:spacing w:val="-1"/>
          <w:sz w:val="20"/>
          <w:lang w:val="en-US"/>
        </w:rPr>
      </w:pPr>
      <w:r w:rsidRPr="00B14C47">
        <w:rPr>
          <w:rFonts w:ascii="Arial" w:hAnsi="Arial" w:cs="Arial"/>
          <w:bCs/>
          <w:spacing w:val="-1"/>
          <w:sz w:val="20"/>
          <w:lang w:val="en-US"/>
        </w:rPr>
        <w:t>Приходите, разходите и активите се признават нетно от ДДС, с изключение на случаите, когато:</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2"/>
        <w:spacing w:before="0"/>
        <w:rPr>
          <w:rFonts w:ascii="Arial" w:hAnsi="Arial" w:cs="Arial"/>
          <w:i/>
          <w:sz w:val="20"/>
          <w:szCs w:val="20"/>
          <w:lang w:val="bg-BG"/>
        </w:rPr>
      </w:pPr>
      <w:bookmarkStart w:id="82" w:name="_Toc195005005"/>
      <w:bookmarkStart w:id="83" w:name="_Hlk510711709"/>
      <w:r w:rsidRPr="00B14C47">
        <w:rPr>
          <w:rFonts w:ascii="Arial" w:hAnsi="Arial" w:cs="Arial"/>
          <w:i/>
          <w:sz w:val="20"/>
          <w:szCs w:val="20"/>
          <w:lang w:val="bg-BG"/>
        </w:rPr>
        <w:t>ПРОВИЗИИ</w:t>
      </w:r>
      <w:bookmarkEnd w:id="82"/>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4" w:name="_Hlk517256351"/>
      <w:r w:rsidRPr="00B14C47">
        <w:rPr>
          <w:rFonts w:ascii="Arial" w:hAnsi="Arial" w:cs="Arial"/>
          <w:sz w:val="20"/>
        </w:rPr>
        <w:t>т.е. ще възникне изходящ паричен поток</w:t>
      </w:r>
      <w:bookmarkEnd w:id="84"/>
      <w:r w:rsidRPr="00B14C47">
        <w:rPr>
          <w:rFonts w:ascii="Arial" w:hAnsi="Arial" w:cs="Arial"/>
          <w:sz w:val="20"/>
        </w:rPr>
        <w:t>, се прави провизия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дисконтират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3"/>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2"/>
        <w:spacing w:before="0"/>
        <w:rPr>
          <w:rFonts w:ascii="Arial" w:hAnsi="Arial" w:cs="Arial"/>
          <w:i/>
          <w:sz w:val="20"/>
          <w:szCs w:val="20"/>
          <w:lang w:val="bg-BG"/>
        </w:rPr>
      </w:pPr>
      <w:bookmarkStart w:id="85" w:name="_Toc195005006"/>
      <w:r w:rsidRPr="00B14C47">
        <w:rPr>
          <w:rFonts w:ascii="Arial" w:hAnsi="Arial" w:cs="Arial"/>
          <w:i/>
          <w:sz w:val="20"/>
          <w:szCs w:val="20"/>
          <w:lang w:val="bg-BG"/>
        </w:rPr>
        <w:t>КАПИТАЛ</w:t>
      </w:r>
      <w:bookmarkEnd w:id="85"/>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3"/>
        <w:spacing w:before="0"/>
        <w:rPr>
          <w:rFonts w:ascii="Arial" w:hAnsi="Arial" w:cs="Arial"/>
          <w:lang w:val="bg-BG"/>
        </w:rPr>
      </w:pPr>
      <w:bookmarkStart w:id="86" w:name="_Toc96871879"/>
      <w:bookmarkStart w:id="87" w:name="_Toc195005007"/>
      <w:r w:rsidRPr="00B14C47">
        <w:rPr>
          <w:rFonts w:ascii="Arial" w:hAnsi="Arial" w:cs="Arial"/>
          <w:lang w:val="bg-BG"/>
        </w:rPr>
        <w:t>Разпределяне на дивидент</w:t>
      </w:r>
      <w:bookmarkEnd w:id="86"/>
      <w:bookmarkEnd w:id="87"/>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3"/>
        <w:spacing w:before="0"/>
        <w:rPr>
          <w:rFonts w:ascii="Arial" w:hAnsi="Arial" w:cs="Arial"/>
          <w:lang w:val="bg-BG"/>
        </w:rPr>
      </w:pPr>
      <w:bookmarkStart w:id="88" w:name="_Toc96871880"/>
      <w:bookmarkStart w:id="89" w:name="_Toc195005008"/>
      <w:r w:rsidRPr="00B14C47">
        <w:rPr>
          <w:rFonts w:ascii="Arial" w:hAnsi="Arial" w:cs="Arial"/>
          <w:lang w:val="bg-BG"/>
        </w:rPr>
        <w:t>Собствени акции</w:t>
      </w:r>
      <w:bookmarkEnd w:id="88"/>
      <w:bookmarkEnd w:id="89"/>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2"/>
        <w:spacing w:before="0"/>
        <w:rPr>
          <w:rFonts w:ascii="Arial" w:hAnsi="Arial" w:cs="Arial"/>
          <w:i/>
          <w:sz w:val="20"/>
          <w:szCs w:val="20"/>
          <w:lang w:val="bg-BG"/>
        </w:rPr>
      </w:pPr>
      <w:bookmarkStart w:id="90" w:name="_Toc195005009"/>
      <w:r w:rsidRPr="00B14C47">
        <w:rPr>
          <w:rFonts w:ascii="Arial" w:hAnsi="Arial" w:cs="Arial"/>
          <w:i/>
          <w:sz w:val="20"/>
          <w:szCs w:val="20"/>
          <w:lang w:val="bg-BG"/>
        </w:rPr>
        <w:t>ОПРЕДЕЛЯНЕ НА СПРАВЕДЛИВА СТОЙНОСТ</w:t>
      </w:r>
      <w:bookmarkEnd w:id="90"/>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Определянето на справедлива стойност зависи от фактите, обстоятелствата и характеристите на пазара и изисква значителна преценка от страна на оценителя</w:t>
      </w:r>
    </w:p>
    <w:p w14:paraId="45263533"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r w:rsidRPr="00B14C47">
        <w:rPr>
          <w:rFonts w:ascii="Arial" w:hAnsi="Arial" w:cs="Arial"/>
          <w:bCs/>
          <w:sz w:val="20"/>
          <w:lang w:val="ru-RU"/>
        </w:rPr>
        <w:t xml:space="preserve">Прилагането на </w:t>
      </w:r>
      <w:r w:rsidRPr="00B14C47">
        <w:rPr>
          <w:rFonts w:ascii="Arial" w:hAnsi="Arial" w:cs="Arial"/>
          <w:bCs/>
          <w:i/>
          <w:iCs/>
          <w:sz w:val="20"/>
          <w:lang w:val="ru-RU"/>
        </w:rPr>
        <w:t xml:space="preserve">блокиращ фактор </w:t>
      </w:r>
      <w:r w:rsidRPr="00B14C47">
        <w:rPr>
          <w:rFonts w:ascii="Arial" w:hAnsi="Arial" w:cs="Arial"/>
          <w:bCs/>
          <w:sz w:val="20"/>
          <w:lang w:val="ru-RU"/>
        </w:rPr>
        <w:t>е забранено</w:t>
      </w:r>
      <w:r w:rsidRPr="00B14C47">
        <w:rPr>
          <w:rFonts w:ascii="Arial" w:hAnsi="Arial" w:cs="Arial"/>
          <w:bCs/>
          <w:sz w:val="20"/>
        </w:rPr>
        <w:t xml:space="preserve"> - </w:t>
      </w:r>
      <w:r w:rsidRPr="00B14C47">
        <w:rPr>
          <w:rFonts w:ascii="Arial" w:hAnsi="Arial" w:cs="Arial"/>
          <w:bCs/>
          <w:sz w:val="20"/>
          <w:lang w:val="ru-RU"/>
        </w:rPr>
        <w:t xml:space="preserve">Блокиращ фактор: корекция на котирана цена на </w:t>
      </w:r>
      <w:r w:rsidRPr="00B14C47">
        <w:rPr>
          <w:rFonts w:ascii="Arial" w:hAnsi="Arial" w:cs="Arial"/>
          <w:bCs/>
          <w:sz w:val="20"/>
        </w:rPr>
        <w:t>активен пазар</w:t>
      </w:r>
      <w:r w:rsidRPr="00B14C47">
        <w:rPr>
          <w:rFonts w:ascii="Arial" w:hAnsi="Arial" w:cs="Arial"/>
          <w:bCs/>
          <w:sz w:val="20"/>
          <w:lang w:val="ru-RU"/>
        </w:rPr>
        <w:t>, защото нивото при нормална дневна търговия на пазара не е достатъчно да абсорбира количествата притежавани от предприятието</w:t>
      </w:r>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2"/>
        <w:spacing w:before="0"/>
        <w:rPr>
          <w:rFonts w:ascii="Arial" w:hAnsi="Arial" w:cs="Arial"/>
          <w:i/>
          <w:sz w:val="20"/>
          <w:szCs w:val="20"/>
          <w:lang w:val="bg-BG"/>
        </w:rPr>
      </w:pPr>
      <w:bookmarkStart w:id="91" w:name="_Toc195005010"/>
      <w:r w:rsidRPr="00B14C47">
        <w:rPr>
          <w:rFonts w:ascii="Arial" w:hAnsi="Arial" w:cs="Arial"/>
          <w:i/>
          <w:sz w:val="20"/>
          <w:szCs w:val="20"/>
          <w:lang w:val="bg-BG"/>
        </w:rPr>
        <w:t>КРИТИЧНИ СЧЕТОВОДНИ ПРЕЦЕНКИ И ПРИБЛИЗИТЕЛНИ ОЦЕНКИ</w:t>
      </w:r>
      <w:bookmarkEnd w:id="91"/>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77777777" w:rsidR="00B66DF8" w:rsidRPr="00B14C47" w:rsidRDefault="00B66DF8" w:rsidP="00B66DF8">
      <w:pPr>
        <w:pStyle w:val="3"/>
        <w:spacing w:before="0"/>
        <w:rPr>
          <w:rFonts w:ascii="Arial" w:hAnsi="Arial" w:cs="Arial"/>
          <w:lang w:val="bg-BG"/>
        </w:rPr>
      </w:pPr>
      <w:bookmarkStart w:id="92" w:name="_Toc96871883"/>
      <w:bookmarkStart w:id="93" w:name="_Toc160806720"/>
      <w:bookmarkStart w:id="94" w:name="_Toc195005011"/>
      <w:r w:rsidRPr="00B14C47">
        <w:rPr>
          <w:rFonts w:ascii="Arial" w:hAnsi="Arial" w:cs="Arial"/>
          <w:lang w:val="bg-BG"/>
        </w:rPr>
        <w:t xml:space="preserve">Тестове за обезценка на </w:t>
      </w:r>
      <w:r w:rsidR="00675FFC" w:rsidRPr="00B14C47">
        <w:rPr>
          <w:rFonts w:ascii="Arial" w:hAnsi="Arial" w:cs="Arial"/>
          <w:lang w:val="bg-BG"/>
        </w:rPr>
        <w:t xml:space="preserve">финансови </w:t>
      </w:r>
      <w:r w:rsidRPr="00B14C47">
        <w:rPr>
          <w:rFonts w:ascii="Arial" w:hAnsi="Arial" w:cs="Arial"/>
          <w:lang w:val="bg-BG"/>
        </w:rPr>
        <w:t>активи</w:t>
      </w:r>
      <w:bookmarkEnd w:id="92"/>
      <w:bookmarkEnd w:id="93"/>
      <w:bookmarkEnd w:id="94"/>
    </w:p>
    <w:p w14:paraId="4BF38D8A"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обезценка в края на всеки отчетен период. Обезценка съществува само тогава, когато  Дружеството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обезценка още повече да се определи, когато е настъпило събитието загуба може да е свързано с упражняването на значителна преценка.</w:t>
      </w:r>
    </w:p>
    <w:p w14:paraId="5989D487"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Ръководството е възложило на независим лицензиран оценител оценката </w:t>
      </w:r>
      <w:r w:rsidR="00984D04" w:rsidRPr="00B14C47">
        <w:rPr>
          <w:rFonts w:ascii="Arial" w:hAnsi="Arial" w:cs="Arial"/>
          <w:sz w:val="20"/>
        </w:rPr>
        <w:t xml:space="preserve">към 31.12.2018 и 31.12.2019г. </w:t>
      </w:r>
      <w:r w:rsidRPr="00B14C47">
        <w:rPr>
          <w:rFonts w:ascii="Arial" w:hAnsi="Arial" w:cs="Arial"/>
          <w:sz w:val="20"/>
        </w:rPr>
        <w:t>на представените в индивидуалния отчет за финансовото състояние и приложение 2.</w:t>
      </w:r>
      <w:r w:rsidR="00E76218" w:rsidRPr="00B14C47">
        <w:rPr>
          <w:rFonts w:ascii="Arial" w:hAnsi="Arial" w:cs="Arial"/>
          <w:sz w:val="20"/>
        </w:rPr>
        <w:t>3</w:t>
      </w:r>
      <w:r w:rsidRPr="00B14C47">
        <w:rPr>
          <w:rFonts w:ascii="Arial" w:hAnsi="Arial" w:cs="Arial"/>
          <w:sz w:val="20"/>
        </w:rPr>
        <w:t>., вземания придобити чрез цесии и същите са представени по справедливата им стойност определена от лицензирания оценител.</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AA94D63"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дисконтирани с първоначалния ефективен лихвен процент.</w:t>
      </w:r>
    </w:p>
    <w:p w14:paraId="5C0A9C4A" w14:textId="77777777"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3"/>
        <w:spacing w:before="0"/>
        <w:rPr>
          <w:rFonts w:ascii="Arial" w:hAnsi="Arial" w:cs="Arial"/>
          <w:lang w:val="bg-BG"/>
        </w:rPr>
      </w:pPr>
      <w:bookmarkStart w:id="95" w:name="_Toc96871884"/>
      <w:bookmarkStart w:id="96" w:name="_Toc160806721"/>
      <w:bookmarkStart w:id="97" w:name="_Toc195005012"/>
      <w:r w:rsidRPr="00B14C47">
        <w:rPr>
          <w:rFonts w:ascii="Arial" w:hAnsi="Arial" w:cs="Arial"/>
          <w:lang w:val="bg-BG"/>
        </w:rPr>
        <w:t>Справедливата стойност на некотирани инвестиции</w:t>
      </w:r>
      <w:bookmarkEnd w:id="95"/>
      <w:bookmarkEnd w:id="96"/>
      <w:bookmarkEnd w:id="97"/>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дисконтираните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3"/>
        <w:spacing w:before="0"/>
        <w:rPr>
          <w:rFonts w:ascii="Arial" w:hAnsi="Arial" w:cs="Arial"/>
          <w:lang w:val="bg-BG"/>
        </w:rPr>
      </w:pPr>
      <w:bookmarkStart w:id="98" w:name="_Toc96871885"/>
      <w:bookmarkStart w:id="99" w:name="_Toc160806722"/>
      <w:bookmarkStart w:id="100" w:name="_Toc195005013"/>
      <w:r w:rsidRPr="00B14C47">
        <w:rPr>
          <w:rFonts w:ascii="Arial" w:hAnsi="Arial" w:cs="Arial"/>
          <w:lang w:val="bg-BG"/>
        </w:rPr>
        <w:t>Приблизителна оценка на отсрочените данъци</w:t>
      </w:r>
      <w:bookmarkEnd w:id="98"/>
      <w:bookmarkEnd w:id="99"/>
      <w:bookmarkEnd w:id="100"/>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3"/>
        <w:spacing w:before="0"/>
        <w:rPr>
          <w:rFonts w:ascii="Arial" w:hAnsi="Arial" w:cs="Arial"/>
          <w:lang w:val="bg-BG"/>
        </w:rPr>
      </w:pPr>
      <w:bookmarkStart w:id="101" w:name="_Toc96871886"/>
      <w:bookmarkStart w:id="102" w:name="_Toc160806723"/>
      <w:bookmarkStart w:id="103" w:name="_Toc195005014"/>
      <w:r w:rsidRPr="00B14C47">
        <w:rPr>
          <w:rFonts w:ascii="Arial" w:hAnsi="Arial" w:cs="Arial"/>
          <w:lang w:val="bg-BG"/>
        </w:rPr>
        <w:t>Условни активи и пасиви</w:t>
      </w:r>
      <w:bookmarkEnd w:id="101"/>
      <w:bookmarkEnd w:id="102"/>
      <w:bookmarkEnd w:id="103"/>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0"/>
    <w:p w14:paraId="18685D9F" w14:textId="77777777" w:rsidR="00697983" w:rsidRDefault="00697983"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18EE7F68"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поради тези причини няма да бъде представена информация за различните сектори в настоящия</w:t>
      </w:r>
      <w:r w:rsidR="002E4F71">
        <w:rPr>
          <w:rFonts w:ascii="Arial" w:hAnsi="Arial" w:cs="Arial"/>
          <w:spacing w:val="-2"/>
          <w:sz w:val="20"/>
        </w:rPr>
        <w:t xml:space="preserve"> индивидуален</w:t>
      </w:r>
      <w:r w:rsidRPr="00B14C47">
        <w:rPr>
          <w:rFonts w:ascii="Arial" w:hAnsi="Arial" w:cs="Arial"/>
          <w:spacing w:val="-2"/>
          <w:sz w:val="20"/>
        </w:rPr>
        <w:t xml:space="preserve">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2"/>
        <w:spacing w:before="0"/>
        <w:rPr>
          <w:rFonts w:ascii="Arial" w:hAnsi="Arial" w:cs="Arial"/>
          <w:i/>
          <w:sz w:val="20"/>
          <w:szCs w:val="20"/>
          <w:lang w:val="bg-BG"/>
        </w:rPr>
      </w:pPr>
      <w:bookmarkStart w:id="104" w:name="_Toc247959153"/>
      <w:bookmarkStart w:id="105" w:name="_Toc195005015"/>
      <w:r w:rsidRPr="00B14C47">
        <w:rPr>
          <w:rFonts w:ascii="Arial" w:hAnsi="Arial" w:cs="Arial"/>
          <w:i/>
          <w:sz w:val="20"/>
          <w:szCs w:val="20"/>
          <w:lang w:val="bg-BG"/>
        </w:rPr>
        <w:t>С</w:t>
      </w:r>
      <w:bookmarkEnd w:id="104"/>
      <w:r w:rsidRPr="00B14C47">
        <w:rPr>
          <w:rFonts w:ascii="Arial" w:hAnsi="Arial" w:cs="Arial"/>
          <w:i/>
          <w:sz w:val="20"/>
          <w:szCs w:val="20"/>
          <w:lang w:val="bg-BG"/>
        </w:rPr>
        <w:t>ВЪРЗАНИ ЛИЦА И СДЕЛКИ МЕЖДУ ТЯХ</w:t>
      </w:r>
      <w:bookmarkEnd w:id="105"/>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32029F74" w14:textId="77777777" w:rsidR="00AB5445" w:rsidRPr="00B14C47" w:rsidRDefault="00AB5445" w:rsidP="00C13396">
      <w:bookmarkStart w:id="106" w:name="_Toc247959159"/>
    </w:p>
    <w:p w14:paraId="61912BFC" w14:textId="77777777" w:rsidR="00B66DF8" w:rsidRPr="00B14C47" w:rsidRDefault="00B66DF8" w:rsidP="00B66DF8">
      <w:pPr>
        <w:pStyle w:val="1"/>
        <w:spacing w:before="0"/>
        <w:rPr>
          <w:rFonts w:ascii="Arial" w:hAnsi="Arial" w:cs="Arial"/>
          <w:snapToGrid w:val="0"/>
          <w:sz w:val="20"/>
          <w:szCs w:val="20"/>
          <w:lang w:val="bg-BG"/>
        </w:rPr>
      </w:pPr>
      <w:bookmarkStart w:id="107" w:name="_Toc195005016"/>
      <w:r w:rsidRPr="00B14C47">
        <w:rPr>
          <w:rFonts w:ascii="Arial" w:hAnsi="Arial" w:cs="Arial"/>
          <w:snapToGrid w:val="0"/>
          <w:sz w:val="20"/>
          <w:szCs w:val="20"/>
          <w:lang w:val="bg-BG"/>
        </w:rPr>
        <w:t>III. Д</w:t>
      </w:r>
      <w:bookmarkEnd w:id="106"/>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07"/>
    </w:p>
    <w:p w14:paraId="51C131CC" w14:textId="6B0E5D44" w:rsidR="00174D53" w:rsidRPr="00940147" w:rsidRDefault="00B66DF8" w:rsidP="00940147">
      <w:pPr>
        <w:pStyle w:val="2"/>
        <w:rPr>
          <w:rFonts w:ascii="Arial" w:hAnsi="Arial" w:cs="Arial"/>
          <w:i/>
          <w:sz w:val="20"/>
          <w:szCs w:val="20"/>
          <w:u w:val="single"/>
          <w:lang w:val="bg-BG"/>
        </w:rPr>
      </w:pPr>
      <w:bookmarkStart w:id="108" w:name="_Toc247959160"/>
      <w:bookmarkStart w:id="109" w:name="_Toc314519579"/>
      <w:bookmarkStart w:id="110" w:name="_Toc195005017"/>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08"/>
      <w:bookmarkEnd w:id="109"/>
      <w:r w:rsidRPr="00B14C47">
        <w:rPr>
          <w:rFonts w:ascii="Arial" w:hAnsi="Arial" w:cs="Arial"/>
          <w:i/>
          <w:sz w:val="20"/>
          <w:szCs w:val="20"/>
          <w:u w:val="single"/>
          <w:lang w:val="bg-BG"/>
        </w:rPr>
        <w:t>печалбата или загубата и другия всеобхватен доход</w:t>
      </w:r>
      <w:bookmarkStart w:id="111" w:name="_Toc247959162"/>
      <w:bookmarkStart w:id="112" w:name="_Toc314519581"/>
      <w:bookmarkEnd w:id="110"/>
    </w:p>
    <w:p w14:paraId="7CFAB86A" w14:textId="77777777" w:rsidR="00B66DF8" w:rsidRDefault="00B66DF8" w:rsidP="00C806E3">
      <w:pPr>
        <w:pStyle w:val="4"/>
        <w:numPr>
          <w:ilvl w:val="1"/>
          <w:numId w:val="13"/>
        </w:numPr>
        <w:rPr>
          <w:rFonts w:ascii="Arial" w:hAnsi="Arial" w:cs="Arial"/>
          <w:lang w:val="bg-BG"/>
        </w:rPr>
      </w:pPr>
      <w:bookmarkStart w:id="113" w:name="_Toc247959166"/>
      <w:bookmarkStart w:id="114" w:name="_Toc314519585"/>
      <w:bookmarkStart w:id="115" w:name="_Toc195005018"/>
      <w:bookmarkEnd w:id="111"/>
      <w:bookmarkEnd w:id="112"/>
      <w:r w:rsidRPr="00B14C47">
        <w:rPr>
          <w:rFonts w:ascii="Arial" w:hAnsi="Arial" w:cs="Arial"/>
          <w:lang w:val="bg-BG"/>
        </w:rPr>
        <w:t>Разходи за външни услуги</w:t>
      </w:r>
      <w:bookmarkEnd w:id="113"/>
      <w:bookmarkEnd w:id="114"/>
      <w:bookmarkEnd w:id="115"/>
    </w:p>
    <w:tbl>
      <w:tblPr>
        <w:tblW w:w="5000" w:type="pct"/>
        <w:tblCellMar>
          <w:left w:w="70" w:type="dxa"/>
          <w:right w:w="70" w:type="dxa"/>
        </w:tblCellMar>
        <w:tblLook w:val="04A0" w:firstRow="1" w:lastRow="0" w:firstColumn="1" w:lastColumn="0" w:noHBand="0" w:noVBand="1"/>
      </w:tblPr>
      <w:tblGrid>
        <w:gridCol w:w="5653"/>
        <w:gridCol w:w="1977"/>
        <w:gridCol w:w="1977"/>
      </w:tblGrid>
      <w:tr w:rsidR="002B2E78" w:rsidRPr="002B2E78" w14:paraId="51F36E5F"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3626CC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външни услуги</w:t>
            </w:r>
          </w:p>
        </w:tc>
      </w:tr>
      <w:tr w:rsidR="002B2E78" w:rsidRPr="002B2E78" w14:paraId="5D2380D7" w14:textId="77777777" w:rsidTr="00CA29CF">
        <w:trPr>
          <w:trHeight w:val="264"/>
        </w:trPr>
        <w:tc>
          <w:tcPr>
            <w:tcW w:w="2942" w:type="pct"/>
            <w:tcBorders>
              <w:top w:val="nil"/>
              <w:left w:val="single" w:sz="4" w:space="0" w:color="auto"/>
              <w:bottom w:val="single" w:sz="4" w:space="0" w:color="auto"/>
              <w:right w:val="nil"/>
            </w:tcBorders>
            <w:noWrap/>
            <w:vAlign w:val="bottom"/>
            <w:hideMark/>
          </w:tcPr>
          <w:p w14:paraId="02DE24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1029" w:type="pct"/>
            <w:tcBorders>
              <w:top w:val="nil"/>
              <w:left w:val="single" w:sz="4" w:space="0" w:color="auto"/>
              <w:bottom w:val="single" w:sz="4" w:space="0" w:color="auto"/>
              <w:right w:val="single" w:sz="4" w:space="0" w:color="auto"/>
            </w:tcBorders>
            <w:noWrap/>
            <w:vAlign w:val="bottom"/>
            <w:hideMark/>
          </w:tcPr>
          <w:p w14:paraId="1F1EC13E" w14:textId="7FEFA242" w:rsidR="002B2E78" w:rsidRPr="002B2E78" w:rsidRDefault="00B57E98" w:rsidP="002B2E78">
            <w:pPr>
              <w:jc w:val="center"/>
              <w:rPr>
                <w:rFonts w:ascii="Arial" w:hAnsi="Arial" w:cs="Arial"/>
                <w:b/>
                <w:bCs/>
                <w:sz w:val="20"/>
                <w:lang w:eastAsia="bg-BG"/>
              </w:rPr>
            </w:pPr>
            <w:r>
              <w:rPr>
                <w:rFonts w:ascii="Arial" w:hAnsi="Arial" w:cs="Arial"/>
                <w:b/>
                <w:bCs/>
                <w:sz w:val="20"/>
                <w:lang w:eastAsia="bg-BG"/>
              </w:rPr>
              <w:t>3</w:t>
            </w:r>
            <w:r w:rsidR="00940147">
              <w:rPr>
                <w:rFonts w:ascii="Arial" w:hAnsi="Arial" w:cs="Arial"/>
                <w:b/>
                <w:bCs/>
                <w:sz w:val="20"/>
                <w:lang w:eastAsia="bg-BG"/>
              </w:rPr>
              <w:t>0</w:t>
            </w:r>
            <w:r>
              <w:rPr>
                <w:rFonts w:ascii="Arial" w:hAnsi="Arial" w:cs="Arial"/>
                <w:b/>
                <w:bCs/>
                <w:sz w:val="20"/>
                <w:lang w:eastAsia="bg-BG"/>
              </w:rPr>
              <w:t>.0</w:t>
            </w:r>
            <w:r w:rsidR="000E249E">
              <w:rPr>
                <w:rFonts w:ascii="Arial" w:hAnsi="Arial" w:cs="Arial"/>
                <w:b/>
                <w:bCs/>
                <w:sz w:val="20"/>
                <w:lang w:eastAsia="bg-BG"/>
              </w:rPr>
              <w:t>9</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c>
          <w:tcPr>
            <w:tcW w:w="1029" w:type="pct"/>
            <w:tcBorders>
              <w:top w:val="nil"/>
              <w:left w:val="nil"/>
              <w:bottom w:val="single" w:sz="4" w:space="0" w:color="auto"/>
              <w:right w:val="single" w:sz="4" w:space="0" w:color="auto"/>
            </w:tcBorders>
            <w:noWrap/>
            <w:vAlign w:val="bottom"/>
            <w:hideMark/>
          </w:tcPr>
          <w:p w14:paraId="79E83AC5" w14:textId="14729715" w:rsidR="002B2E78" w:rsidRPr="002B2E78" w:rsidRDefault="00B57E98" w:rsidP="002B2E78">
            <w:pPr>
              <w:jc w:val="center"/>
              <w:rPr>
                <w:rFonts w:ascii="Arial" w:hAnsi="Arial" w:cs="Arial"/>
                <w:b/>
                <w:bCs/>
                <w:sz w:val="20"/>
                <w:lang w:eastAsia="bg-BG"/>
              </w:rPr>
            </w:pPr>
            <w:r>
              <w:rPr>
                <w:rFonts w:ascii="Arial" w:hAnsi="Arial" w:cs="Arial"/>
                <w:b/>
                <w:bCs/>
                <w:sz w:val="20"/>
                <w:lang w:eastAsia="bg-BG"/>
              </w:rPr>
              <w:t>3</w:t>
            </w:r>
            <w:r w:rsidR="00940147">
              <w:rPr>
                <w:rFonts w:ascii="Arial" w:hAnsi="Arial" w:cs="Arial"/>
                <w:b/>
                <w:bCs/>
                <w:sz w:val="20"/>
                <w:lang w:eastAsia="bg-BG"/>
              </w:rPr>
              <w:t>0</w:t>
            </w:r>
            <w:r>
              <w:rPr>
                <w:rFonts w:ascii="Arial" w:hAnsi="Arial" w:cs="Arial"/>
                <w:b/>
                <w:bCs/>
                <w:sz w:val="20"/>
                <w:lang w:eastAsia="bg-BG"/>
              </w:rPr>
              <w:t>.0</w:t>
            </w:r>
            <w:r w:rsidR="000E249E">
              <w:rPr>
                <w:rFonts w:ascii="Arial" w:hAnsi="Arial" w:cs="Arial"/>
                <w:b/>
                <w:bCs/>
                <w:sz w:val="20"/>
                <w:lang w:eastAsia="bg-BG"/>
              </w:rPr>
              <w:t>9</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4</w:t>
            </w:r>
            <w:r w:rsidR="002B2E78" w:rsidRPr="002B2E78">
              <w:rPr>
                <w:rFonts w:ascii="Arial" w:hAnsi="Arial" w:cs="Arial"/>
                <w:b/>
                <w:bCs/>
                <w:sz w:val="20"/>
                <w:lang w:eastAsia="bg-BG"/>
              </w:rPr>
              <w:t xml:space="preserve"> г.</w:t>
            </w:r>
          </w:p>
        </w:tc>
      </w:tr>
      <w:tr w:rsidR="004F3EAF" w:rsidRPr="002B2E78" w14:paraId="77ABAA9A" w14:textId="77777777" w:rsidTr="00CA29CF">
        <w:trPr>
          <w:trHeight w:val="264"/>
        </w:trPr>
        <w:tc>
          <w:tcPr>
            <w:tcW w:w="2942" w:type="pct"/>
            <w:tcBorders>
              <w:top w:val="nil"/>
              <w:left w:val="single" w:sz="4" w:space="0" w:color="auto"/>
              <w:bottom w:val="single" w:sz="4" w:space="0" w:color="auto"/>
              <w:right w:val="nil"/>
            </w:tcBorders>
            <w:noWrap/>
            <w:vAlign w:val="bottom"/>
          </w:tcPr>
          <w:p w14:paraId="4A4FABA1" w14:textId="197F1D1A" w:rsidR="004F3EAF" w:rsidRPr="002B2E78" w:rsidRDefault="004F3EAF" w:rsidP="002B2E78">
            <w:pPr>
              <w:jc w:val="left"/>
              <w:rPr>
                <w:rFonts w:ascii="Arial" w:hAnsi="Arial" w:cs="Arial"/>
                <w:sz w:val="20"/>
                <w:lang w:eastAsia="bg-BG"/>
              </w:rPr>
            </w:pPr>
            <w:r>
              <w:rPr>
                <w:rFonts w:ascii="Arial" w:hAnsi="Arial" w:cs="Arial"/>
                <w:sz w:val="20"/>
                <w:lang w:eastAsia="bg-BG"/>
              </w:rPr>
              <w:t>Такси БФБ, Централен депозитар</w:t>
            </w:r>
          </w:p>
        </w:tc>
        <w:tc>
          <w:tcPr>
            <w:tcW w:w="1029" w:type="pct"/>
            <w:tcBorders>
              <w:top w:val="nil"/>
              <w:left w:val="single" w:sz="4" w:space="0" w:color="auto"/>
              <w:bottom w:val="single" w:sz="4" w:space="0" w:color="auto"/>
              <w:right w:val="single" w:sz="4" w:space="0" w:color="auto"/>
            </w:tcBorders>
            <w:noWrap/>
            <w:vAlign w:val="bottom"/>
          </w:tcPr>
          <w:p w14:paraId="6D78161A" w14:textId="464E0566" w:rsidR="004F3EAF" w:rsidRPr="002B2E78" w:rsidRDefault="004F3EAF" w:rsidP="002B2E78">
            <w:pPr>
              <w:jc w:val="left"/>
              <w:rPr>
                <w:rFonts w:ascii="Arial" w:hAnsi="Arial" w:cs="Arial"/>
                <w:sz w:val="20"/>
                <w:lang w:eastAsia="bg-BG"/>
              </w:rPr>
            </w:pPr>
            <w:r>
              <w:rPr>
                <w:rFonts w:ascii="Arial" w:hAnsi="Arial" w:cs="Arial"/>
                <w:sz w:val="20"/>
                <w:lang w:eastAsia="bg-BG"/>
              </w:rPr>
              <w:t xml:space="preserve">                 </w:t>
            </w:r>
            <w:r w:rsidR="000E249E">
              <w:rPr>
                <w:rFonts w:ascii="Arial" w:hAnsi="Arial" w:cs="Arial"/>
                <w:sz w:val="20"/>
                <w:lang w:eastAsia="bg-BG"/>
              </w:rPr>
              <w:t>5</w:t>
            </w:r>
          </w:p>
        </w:tc>
        <w:tc>
          <w:tcPr>
            <w:tcW w:w="1029" w:type="pct"/>
            <w:tcBorders>
              <w:top w:val="nil"/>
              <w:left w:val="nil"/>
              <w:bottom w:val="single" w:sz="4" w:space="0" w:color="auto"/>
              <w:right w:val="single" w:sz="4" w:space="0" w:color="auto"/>
            </w:tcBorders>
            <w:noWrap/>
            <w:vAlign w:val="bottom"/>
          </w:tcPr>
          <w:p w14:paraId="32F4E2C0" w14:textId="2476C7B6" w:rsidR="004F3EAF" w:rsidRPr="002B2E78" w:rsidRDefault="002E4F71" w:rsidP="002B2E78">
            <w:pPr>
              <w:jc w:val="left"/>
              <w:rPr>
                <w:rFonts w:ascii="Arial" w:hAnsi="Arial" w:cs="Arial"/>
                <w:sz w:val="20"/>
                <w:lang w:eastAsia="bg-BG"/>
              </w:rPr>
            </w:pPr>
            <w:r>
              <w:rPr>
                <w:rFonts w:ascii="Arial" w:hAnsi="Arial" w:cs="Arial"/>
                <w:sz w:val="20"/>
                <w:lang w:eastAsia="bg-BG"/>
              </w:rPr>
              <w:t xml:space="preserve">                 </w:t>
            </w:r>
            <w:r w:rsidR="00B57E98">
              <w:rPr>
                <w:rFonts w:ascii="Arial" w:hAnsi="Arial" w:cs="Arial"/>
                <w:sz w:val="20"/>
                <w:lang w:eastAsia="bg-BG"/>
              </w:rPr>
              <w:t>4</w:t>
            </w:r>
          </w:p>
        </w:tc>
      </w:tr>
      <w:tr w:rsidR="002B2E78" w:rsidRPr="002B2E78" w14:paraId="6213B1A8" w14:textId="77777777" w:rsidTr="00CA29CF">
        <w:trPr>
          <w:trHeight w:val="264"/>
        </w:trPr>
        <w:tc>
          <w:tcPr>
            <w:tcW w:w="2942" w:type="pct"/>
            <w:tcBorders>
              <w:top w:val="nil"/>
              <w:left w:val="single" w:sz="4" w:space="0" w:color="auto"/>
              <w:bottom w:val="single" w:sz="4" w:space="0" w:color="auto"/>
              <w:right w:val="nil"/>
            </w:tcBorders>
            <w:shd w:val="clear" w:color="000000" w:fill="00AEEF"/>
            <w:noWrap/>
            <w:vAlign w:val="bottom"/>
            <w:hideMark/>
          </w:tcPr>
          <w:p w14:paraId="6AB3E73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9" w:type="pct"/>
            <w:tcBorders>
              <w:top w:val="nil"/>
              <w:left w:val="single" w:sz="4" w:space="0" w:color="auto"/>
              <w:bottom w:val="single" w:sz="4" w:space="0" w:color="auto"/>
              <w:right w:val="single" w:sz="4" w:space="0" w:color="auto"/>
            </w:tcBorders>
            <w:shd w:val="clear" w:color="000000" w:fill="00AEEF"/>
            <w:noWrap/>
            <w:vAlign w:val="bottom"/>
            <w:hideMark/>
          </w:tcPr>
          <w:p w14:paraId="12BA36F9" w14:textId="2BCAAE52"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 xml:space="preserve">  </w:t>
            </w:r>
            <w:r w:rsidR="000E249E">
              <w:rPr>
                <w:rFonts w:ascii="Arial" w:hAnsi="Arial" w:cs="Arial"/>
                <w:b/>
                <w:bCs/>
                <w:sz w:val="20"/>
                <w:lang w:eastAsia="bg-BG"/>
              </w:rPr>
              <w:t>5</w:t>
            </w:r>
            <w:r w:rsidRPr="002B2E78">
              <w:rPr>
                <w:rFonts w:ascii="Arial" w:hAnsi="Arial" w:cs="Arial"/>
                <w:b/>
                <w:bCs/>
                <w:sz w:val="20"/>
                <w:lang w:eastAsia="bg-BG"/>
              </w:rPr>
              <w:t xml:space="preserve"> </w:t>
            </w:r>
          </w:p>
        </w:tc>
        <w:tc>
          <w:tcPr>
            <w:tcW w:w="1029" w:type="pct"/>
            <w:tcBorders>
              <w:top w:val="nil"/>
              <w:left w:val="nil"/>
              <w:bottom w:val="single" w:sz="4" w:space="0" w:color="auto"/>
              <w:right w:val="single" w:sz="4" w:space="0" w:color="auto"/>
            </w:tcBorders>
            <w:shd w:val="clear" w:color="000000" w:fill="00AEEF"/>
            <w:noWrap/>
            <w:vAlign w:val="bottom"/>
            <w:hideMark/>
          </w:tcPr>
          <w:p w14:paraId="0CDBA9F4" w14:textId="34AC574B"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 xml:space="preserve">  4</w:t>
            </w:r>
          </w:p>
        </w:tc>
      </w:tr>
    </w:tbl>
    <w:p w14:paraId="32D1E4D9" w14:textId="77777777" w:rsidR="00304A26" w:rsidRPr="00174D53" w:rsidRDefault="00304A26" w:rsidP="00304A26"/>
    <w:p w14:paraId="39451C45" w14:textId="77777777" w:rsidR="00B66DF8" w:rsidRDefault="00B66DF8" w:rsidP="00C806E3">
      <w:pPr>
        <w:pStyle w:val="4"/>
        <w:numPr>
          <w:ilvl w:val="1"/>
          <w:numId w:val="13"/>
        </w:numPr>
        <w:rPr>
          <w:rFonts w:ascii="Arial" w:hAnsi="Arial" w:cs="Arial"/>
          <w:lang w:val="bg-BG"/>
        </w:rPr>
      </w:pPr>
      <w:bookmarkStart w:id="116" w:name="_Toc247959168"/>
      <w:bookmarkStart w:id="117" w:name="_Toc314519587"/>
      <w:bookmarkStart w:id="118" w:name="_Toc195005019"/>
      <w:r w:rsidRPr="00B14C47">
        <w:rPr>
          <w:rFonts w:ascii="Arial" w:hAnsi="Arial" w:cs="Arial"/>
          <w:lang w:val="bg-BG"/>
        </w:rPr>
        <w:t>Разходи за персонала</w:t>
      </w:r>
      <w:bookmarkEnd w:id="116"/>
      <w:bookmarkEnd w:id="117"/>
      <w:bookmarkEnd w:id="118"/>
    </w:p>
    <w:tbl>
      <w:tblPr>
        <w:tblW w:w="5000" w:type="pct"/>
        <w:tblCellMar>
          <w:left w:w="70" w:type="dxa"/>
          <w:right w:w="70" w:type="dxa"/>
        </w:tblCellMar>
        <w:tblLook w:val="04A0" w:firstRow="1" w:lastRow="0" w:firstColumn="1" w:lastColumn="0" w:noHBand="0" w:noVBand="1"/>
      </w:tblPr>
      <w:tblGrid>
        <w:gridCol w:w="5539"/>
        <w:gridCol w:w="2033"/>
        <w:gridCol w:w="2035"/>
      </w:tblGrid>
      <w:tr w:rsidR="00940147" w:rsidRPr="00940147" w14:paraId="7AA1540E" w14:textId="77777777" w:rsidTr="0094014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4919B77F"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персонал</w:t>
            </w:r>
          </w:p>
        </w:tc>
      </w:tr>
      <w:tr w:rsidR="00940147" w:rsidRPr="00940147" w14:paraId="103C19C8"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1A22A3E2"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w:t>
            </w:r>
          </w:p>
        </w:tc>
        <w:tc>
          <w:tcPr>
            <w:tcW w:w="1058" w:type="pct"/>
            <w:tcBorders>
              <w:top w:val="nil"/>
              <w:left w:val="single" w:sz="4" w:space="0" w:color="auto"/>
              <w:bottom w:val="single" w:sz="4" w:space="0" w:color="auto"/>
              <w:right w:val="single" w:sz="4" w:space="0" w:color="auto"/>
            </w:tcBorders>
            <w:noWrap/>
            <w:vAlign w:val="bottom"/>
            <w:hideMark/>
          </w:tcPr>
          <w:p w14:paraId="3DF5E640" w14:textId="33588F8D"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w:t>
            </w:r>
            <w:r w:rsidR="003F2CA7">
              <w:rPr>
                <w:rFonts w:ascii="Arial" w:hAnsi="Arial" w:cs="Arial"/>
                <w:b/>
                <w:bCs/>
                <w:sz w:val="20"/>
                <w:lang w:eastAsia="bg-BG"/>
              </w:rPr>
              <w:t>9</w:t>
            </w:r>
            <w:r w:rsidRPr="00940147">
              <w:rPr>
                <w:rFonts w:ascii="Arial" w:hAnsi="Arial" w:cs="Arial"/>
                <w:b/>
                <w:bCs/>
                <w:sz w:val="20"/>
                <w:lang w:eastAsia="bg-BG"/>
              </w:rPr>
              <w:t>.2025 г.</w:t>
            </w:r>
          </w:p>
        </w:tc>
        <w:tc>
          <w:tcPr>
            <w:tcW w:w="1058" w:type="pct"/>
            <w:tcBorders>
              <w:top w:val="nil"/>
              <w:left w:val="nil"/>
              <w:bottom w:val="single" w:sz="4" w:space="0" w:color="auto"/>
              <w:right w:val="single" w:sz="4" w:space="0" w:color="auto"/>
            </w:tcBorders>
            <w:noWrap/>
            <w:vAlign w:val="bottom"/>
            <w:hideMark/>
          </w:tcPr>
          <w:p w14:paraId="1D8EF43A" w14:textId="1DD7BAD0"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w:t>
            </w:r>
            <w:r w:rsidR="000E249E">
              <w:rPr>
                <w:rFonts w:ascii="Arial" w:hAnsi="Arial" w:cs="Arial"/>
                <w:b/>
                <w:bCs/>
                <w:sz w:val="20"/>
                <w:lang w:eastAsia="bg-BG"/>
              </w:rPr>
              <w:t>9</w:t>
            </w:r>
            <w:r w:rsidRPr="00940147">
              <w:rPr>
                <w:rFonts w:ascii="Arial" w:hAnsi="Arial" w:cs="Arial"/>
                <w:b/>
                <w:bCs/>
                <w:sz w:val="20"/>
                <w:lang w:eastAsia="bg-BG"/>
              </w:rPr>
              <w:t>.2024 г.</w:t>
            </w:r>
          </w:p>
        </w:tc>
      </w:tr>
      <w:tr w:rsidR="00940147" w:rsidRPr="00940147" w14:paraId="74CBFBBB"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6CB5D6C9"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заплати, в т.ч.:</w:t>
            </w:r>
          </w:p>
        </w:tc>
        <w:tc>
          <w:tcPr>
            <w:tcW w:w="1058" w:type="pct"/>
            <w:tcBorders>
              <w:top w:val="nil"/>
              <w:left w:val="single" w:sz="4" w:space="0" w:color="auto"/>
              <w:bottom w:val="single" w:sz="4" w:space="0" w:color="auto"/>
              <w:right w:val="single" w:sz="4" w:space="0" w:color="auto"/>
            </w:tcBorders>
            <w:noWrap/>
            <w:vAlign w:val="bottom"/>
            <w:hideMark/>
          </w:tcPr>
          <w:p w14:paraId="16FDC1A7" w14:textId="63351F75"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3</w:t>
            </w:r>
            <w:r w:rsidRPr="00940147">
              <w:rPr>
                <w:rFonts w:ascii="Arial" w:hAnsi="Arial" w:cs="Arial"/>
                <w:b/>
                <w:bCs/>
                <w:sz w:val="20"/>
                <w:lang w:eastAsia="bg-BG"/>
              </w:rPr>
              <w:t xml:space="preserve"> </w:t>
            </w:r>
          </w:p>
        </w:tc>
        <w:tc>
          <w:tcPr>
            <w:tcW w:w="1058" w:type="pct"/>
            <w:tcBorders>
              <w:top w:val="nil"/>
              <w:left w:val="nil"/>
              <w:bottom w:val="single" w:sz="4" w:space="0" w:color="auto"/>
              <w:right w:val="single" w:sz="4" w:space="0" w:color="auto"/>
            </w:tcBorders>
            <w:noWrap/>
            <w:vAlign w:val="bottom"/>
            <w:hideMark/>
          </w:tcPr>
          <w:p w14:paraId="1FFAD50C" w14:textId="7ACA84C0"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0E249E">
              <w:rPr>
                <w:rFonts w:ascii="Arial" w:hAnsi="Arial" w:cs="Arial"/>
                <w:b/>
                <w:bCs/>
                <w:sz w:val="20"/>
                <w:lang w:eastAsia="bg-BG"/>
              </w:rPr>
              <w:t>4</w:t>
            </w:r>
            <w:r w:rsidRPr="00940147">
              <w:rPr>
                <w:rFonts w:ascii="Arial" w:hAnsi="Arial" w:cs="Arial"/>
                <w:b/>
                <w:bCs/>
                <w:sz w:val="20"/>
                <w:lang w:eastAsia="bg-BG"/>
              </w:rPr>
              <w:t xml:space="preserve"> </w:t>
            </w:r>
          </w:p>
        </w:tc>
      </w:tr>
      <w:tr w:rsidR="00940147" w:rsidRPr="00940147" w14:paraId="51D166C5"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508534FC"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на административен персонал</w:t>
            </w:r>
          </w:p>
        </w:tc>
        <w:tc>
          <w:tcPr>
            <w:tcW w:w="1058" w:type="pct"/>
            <w:tcBorders>
              <w:top w:val="nil"/>
              <w:left w:val="single" w:sz="4" w:space="0" w:color="auto"/>
              <w:bottom w:val="single" w:sz="4" w:space="0" w:color="auto"/>
              <w:right w:val="single" w:sz="4" w:space="0" w:color="auto"/>
            </w:tcBorders>
            <w:noWrap/>
            <w:vAlign w:val="bottom"/>
            <w:hideMark/>
          </w:tcPr>
          <w:p w14:paraId="214E91B9" w14:textId="3A91D5BB"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w:t>
            </w:r>
            <w:r w:rsidR="003F2CA7">
              <w:rPr>
                <w:rFonts w:ascii="Arial" w:hAnsi="Arial" w:cs="Arial"/>
                <w:sz w:val="20"/>
                <w:lang w:eastAsia="bg-BG"/>
              </w:rPr>
              <w:t>3</w:t>
            </w:r>
            <w:r w:rsidRPr="00940147">
              <w:rPr>
                <w:rFonts w:ascii="Arial" w:hAnsi="Arial" w:cs="Arial"/>
                <w:sz w:val="20"/>
                <w:lang w:eastAsia="bg-BG"/>
              </w:rPr>
              <w:t xml:space="preserve"> </w:t>
            </w:r>
          </w:p>
        </w:tc>
        <w:tc>
          <w:tcPr>
            <w:tcW w:w="1058" w:type="pct"/>
            <w:tcBorders>
              <w:top w:val="nil"/>
              <w:left w:val="nil"/>
              <w:bottom w:val="single" w:sz="4" w:space="0" w:color="auto"/>
              <w:right w:val="single" w:sz="4" w:space="0" w:color="auto"/>
            </w:tcBorders>
            <w:noWrap/>
            <w:vAlign w:val="bottom"/>
            <w:hideMark/>
          </w:tcPr>
          <w:p w14:paraId="5E392871" w14:textId="16258AFA"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w:t>
            </w:r>
            <w:r w:rsidR="000E249E">
              <w:rPr>
                <w:rFonts w:ascii="Arial" w:hAnsi="Arial" w:cs="Arial"/>
                <w:sz w:val="20"/>
                <w:lang w:eastAsia="bg-BG"/>
              </w:rPr>
              <w:t>4</w:t>
            </w:r>
            <w:r w:rsidRPr="00940147">
              <w:rPr>
                <w:rFonts w:ascii="Arial" w:hAnsi="Arial" w:cs="Arial"/>
                <w:sz w:val="20"/>
                <w:lang w:eastAsia="bg-BG"/>
              </w:rPr>
              <w:t xml:space="preserve"> </w:t>
            </w:r>
          </w:p>
        </w:tc>
      </w:tr>
      <w:tr w:rsidR="00940147" w:rsidRPr="00940147" w14:paraId="21B8BC96"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696066BC"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осигуровки, в т.ч.:</w:t>
            </w:r>
          </w:p>
        </w:tc>
        <w:tc>
          <w:tcPr>
            <w:tcW w:w="1058" w:type="pct"/>
            <w:tcBorders>
              <w:top w:val="nil"/>
              <w:left w:val="single" w:sz="4" w:space="0" w:color="auto"/>
              <w:bottom w:val="single" w:sz="4" w:space="0" w:color="auto"/>
              <w:right w:val="single" w:sz="4" w:space="0" w:color="auto"/>
            </w:tcBorders>
            <w:noWrap/>
            <w:vAlign w:val="bottom"/>
            <w:hideMark/>
          </w:tcPr>
          <w:p w14:paraId="32522BF7"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1 </w:t>
            </w:r>
          </w:p>
        </w:tc>
        <w:tc>
          <w:tcPr>
            <w:tcW w:w="1058" w:type="pct"/>
            <w:tcBorders>
              <w:top w:val="nil"/>
              <w:left w:val="nil"/>
              <w:bottom w:val="single" w:sz="4" w:space="0" w:color="auto"/>
              <w:right w:val="single" w:sz="4" w:space="0" w:color="auto"/>
            </w:tcBorders>
            <w:noWrap/>
            <w:vAlign w:val="bottom"/>
            <w:hideMark/>
          </w:tcPr>
          <w:p w14:paraId="156D6B44" w14:textId="773C0BB3"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0E249E">
              <w:rPr>
                <w:rFonts w:ascii="Arial" w:hAnsi="Arial" w:cs="Arial"/>
                <w:b/>
                <w:bCs/>
                <w:sz w:val="20"/>
                <w:lang w:eastAsia="bg-BG"/>
              </w:rPr>
              <w:t>1</w:t>
            </w:r>
            <w:r w:rsidRPr="00940147">
              <w:rPr>
                <w:rFonts w:ascii="Arial" w:hAnsi="Arial" w:cs="Arial"/>
                <w:b/>
                <w:bCs/>
                <w:sz w:val="20"/>
                <w:lang w:eastAsia="bg-BG"/>
              </w:rPr>
              <w:t xml:space="preserve"> </w:t>
            </w:r>
          </w:p>
        </w:tc>
      </w:tr>
      <w:tr w:rsidR="00940147" w:rsidRPr="00940147" w14:paraId="042920C9"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472798C3"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на административен персонал</w:t>
            </w:r>
          </w:p>
        </w:tc>
        <w:tc>
          <w:tcPr>
            <w:tcW w:w="1058" w:type="pct"/>
            <w:tcBorders>
              <w:top w:val="nil"/>
              <w:left w:val="single" w:sz="4" w:space="0" w:color="auto"/>
              <w:bottom w:val="single" w:sz="4" w:space="0" w:color="auto"/>
              <w:right w:val="single" w:sz="4" w:space="0" w:color="auto"/>
            </w:tcBorders>
            <w:noWrap/>
            <w:vAlign w:val="bottom"/>
            <w:hideMark/>
          </w:tcPr>
          <w:p w14:paraId="551C5B9D"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1 </w:t>
            </w:r>
          </w:p>
        </w:tc>
        <w:tc>
          <w:tcPr>
            <w:tcW w:w="1058" w:type="pct"/>
            <w:tcBorders>
              <w:top w:val="nil"/>
              <w:left w:val="nil"/>
              <w:bottom w:val="single" w:sz="4" w:space="0" w:color="auto"/>
              <w:right w:val="single" w:sz="4" w:space="0" w:color="auto"/>
            </w:tcBorders>
            <w:noWrap/>
            <w:vAlign w:val="bottom"/>
            <w:hideMark/>
          </w:tcPr>
          <w:p w14:paraId="3BF369A8" w14:textId="459B709D"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r w:rsidR="000E249E">
              <w:rPr>
                <w:rFonts w:ascii="Arial" w:hAnsi="Arial" w:cs="Arial"/>
                <w:sz w:val="20"/>
                <w:lang w:eastAsia="bg-BG"/>
              </w:rPr>
              <w:t xml:space="preserve">                1</w:t>
            </w:r>
          </w:p>
        </w:tc>
      </w:tr>
      <w:tr w:rsidR="00940147" w:rsidRPr="00940147" w14:paraId="14FB5626" w14:textId="77777777" w:rsidTr="00940147">
        <w:trPr>
          <w:trHeight w:val="255"/>
        </w:trPr>
        <w:tc>
          <w:tcPr>
            <w:tcW w:w="2883" w:type="pct"/>
            <w:tcBorders>
              <w:top w:val="nil"/>
              <w:left w:val="single" w:sz="4" w:space="0" w:color="auto"/>
              <w:bottom w:val="single" w:sz="4" w:space="0" w:color="auto"/>
              <w:right w:val="nil"/>
            </w:tcBorders>
            <w:shd w:val="clear" w:color="000000" w:fill="00AEEF"/>
            <w:noWrap/>
            <w:vAlign w:val="bottom"/>
            <w:hideMark/>
          </w:tcPr>
          <w:p w14:paraId="38DB6ED3"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Общо</w:t>
            </w:r>
          </w:p>
        </w:tc>
        <w:tc>
          <w:tcPr>
            <w:tcW w:w="1058" w:type="pct"/>
            <w:tcBorders>
              <w:top w:val="nil"/>
              <w:left w:val="single" w:sz="4" w:space="0" w:color="auto"/>
              <w:bottom w:val="single" w:sz="4" w:space="0" w:color="auto"/>
              <w:right w:val="single" w:sz="4" w:space="0" w:color="auto"/>
            </w:tcBorders>
            <w:shd w:val="clear" w:color="000000" w:fill="00AEEF"/>
            <w:noWrap/>
            <w:vAlign w:val="bottom"/>
            <w:hideMark/>
          </w:tcPr>
          <w:p w14:paraId="55376A25" w14:textId="1860C5D3"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4</w:t>
            </w:r>
            <w:r w:rsidRPr="00940147">
              <w:rPr>
                <w:rFonts w:ascii="Arial" w:hAnsi="Arial" w:cs="Arial"/>
                <w:b/>
                <w:bCs/>
                <w:sz w:val="20"/>
                <w:lang w:eastAsia="bg-BG"/>
              </w:rPr>
              <w:t xml:space="preserve"> </w:t>
            </w:r>
          </w:p>
        </w:tc>
        <w:tc>
          <w:tcPr>
            <w:tcW w:w="1058" w:type="pct"/>
            <w:tcBorders>
              <w:top w:val="nil"/>
              <w:left w:val="nil"/>
              <w:bottom w:val="single" w:sz="4" w:space="0" w:color="auto"/>
              <w:right w:val="single" w:sz="4" w:space="0" w:color="auto"/>
            </w:tcBorders>
            <w:shd w:val="clear" w:color="000000" w:fill="00AEEF"/>
            <w:noWrap/>
            <w:vAlign w:val="bottom"/>
            <w:hideMark/>
          </w:tcPr>
          <w:p w14:paraId="49EFF0F2" w14:textId="0A98A25F"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0E249E">
              <w:rPr>
                <w:rFonts w:ascii="Arial" w:hAnsi="Arial" w:cs="Arial"/>
                <w:b/>
                <w:bCs/>
                <w:sz w:val="20"/>
                <w:lang w:eastAsia="bg-BG"/>
              </w:rPr>
              <w:t>5</w:t>
            </w:r>
            <w:r w:rsidRPr="00940147">
              <w:rPr>
                <w:rFonts w:ascii="Arial" w:hAnsi="Arial" w:cs="Arial"/>
                <w:b/>
                <w:bCs/>
                <w:sz w:val="20"/>
                <w:lang w:eastAsia="bg-BG"/>
              </w:rPr>
              <w:t xml:space="preserve"> </w:t>
            </w:r>
          </w:p>
        </w:tc>
      </w:tr>
    </w:tbl>
    <w:p w14:paraId="32AF65E2" w14:textId="77777777" w:rsidR="00940147" w:rsidRPr="00940147" w:rsidRDefault="00940147" w:rsidP="00940147"/>
    <w:p w14:paraId="55D0175B" w14:textId="77777777" w:rsidR="00EB1FC4" w:rsidRDefault="00EB1FC4" w:rsidP="00C806E3">
      <w:pPr>
        <w:pStyle w:val="4"/>
        <w:numPr>
          <w:ilvl w:val="1"/>
          <w:numId w:val="13"/>
        </w:numPr>
        <w:rPr>
          <w:rFonts w:ascii="Arial" w:hAnsi="Arial" w:cs="Arial"/>
          <w:lang w:val="bg-BG"/>
        </w:rPr>
      </w:pPr>
      <w:bookmarkStart w:id="119" w:name="_Toc195005020"/>
      <w:r w:rsidRPr="00B14C47">
        <w:rPr>
          <w:rFonts w:ascii="Arial" w:hAnsi="Arial" w:cs="Arial"/>
          <w:lang w:val="bg-BG"/>
        </w:rPr>
        <w:t>Други разходи</w:t>
      </w:r>
      <w:bookmarkEnd w:id="119"/>
      <w:r w:rsidRPr="00B14C47">
        <w:rPr>
          <w:rFonts w:ascii="Arial" w:hAnsi="Arial" w:cs="Arial"/>
          <w:lang w:val="bg-BG"/>
        </w:rPr>
        <w:t xml:space="preserve"> </w:t>
      </w:r>
    </w:p>
    <w:tbl>
      <w:tblPr>
        <w:tblW w:w="5000" w:type="pct"/>
        <w:tblCellMar>
          <w:left w:w="70" w:type="dxa"/>
          <w:right w:w="70" w:type="dxa"/>
        </w:tblCellMar>
        <w:tblLook w:val="04A0" w:firstRow="1" w:lastRow="0" w:firstColumn="1" w:lastColumn="0" w:noHBand="0" w:noVBand="1"/>
      </w:tblPr>
      <w:tblGrid>
        <w:gridCol w:w="5739"/>
        <w:gridCol w:w="1843"/>
        <w:gridCol w:w="2025"/>
      </w:tblGrid>
      <w:tr w:rsidR="002B2E78" w:rsidRPr="002B2E78" w14:paraId="0BA786B2"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D13621C"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разходи</w:t>
            </w:r>
          </w:p>
        </w:tc>
      </w:tr>
      <w:tr w:rsidR="002B2E78" w:rsidRPr="002B2E78" w14:paraId="4F3E63E8"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34E708D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59" w:type="pct"/>
            <w:tcBorders>
              <w:top w:val="nil"/>
              <w:left w:val="single" w:sz="4" w:space="0" w:color="auto"/>
              <w:bottom w:val="single" w:sz="4" w:space="0" w:color="auto"/>
              <w:right w:val="single" w:sz="4" w:space="0" w:color="auto"/>
            </w:tcBorders>
            <w:noWrap/>
            <w:vAlign w:val="bottom"/>
            <w:hideMark/>
          </w:tcPr>
          <w:p w14:paraId="1E4A35EF" w14:textId="4F2F0C68" w:rsidR="002B2E78" w:rsidRPr="002B2E78" w:rsidRDefault="000F60A1" w:rsidP="002B2E78">
            <w:pPr>
              <w:jc w:val="center"/>
              <w:rPr>
                <w:rFonts w:ascii="Arial" w:hAnsi="Arial" w:cs="Arial"/>
                <w:b/>
                <w:bCs/>
                <w:sz w:val="20"/>
                <w:lang w:eastAsia="bg-BG"/>
              </w:rPr>
            </w:pPr>
            <w:r>
              <w:rPr>
                <w:rFonts w:ascii="Arial" w:hAnsi="Arial" w:cs="Arial"/>
                <w:b/>
                <w:bCs/>
                <w:sz w:val="20"/>
                <w:lang w:eastAsia="bg-BG"/>
              </w:rPr>
              <w:t>3</w:t>
            </w:r>
            <w:r w:rsidR="00940147">
              <w:rPr>
                <w:rFonts w:ascii="Arial" w:hAnsi="Arial" w:cs="Arial"/>
                <w:b/>
                <w:bCs/>
                <w:sz w:val="20"/>
                <w:lang w:eastAsia="bg-BG"/>
              </w:rPr>
              <w:t>0</w:t>
            </w:r>
            <w:r>
              <w:rPr>
                <w:rFonts w:ascii="Arial" w:hAnsi="Arial" w:cs="Arial"/>
                <w:b/>
                <w:bCs/>
                <w:sz w:val="20"/>
                <w:lang w:eastAsia="bg-BG"/>
              </w:rPr>
              <w:t>.0</w:t>
            </w:r>
            <w:r w:rsidR="003F2CA7">
              <w:rPr>
                <w:rFonts w:ascii="Arial" w:hAnsi="Arial" w:cs="Arial"/>
                <w:b/>
                <w:bCs/>
                <w:sz w:val="20"/>
                <w:lang w:eastAsia="bg-BG"/>
              </w:rPr>
              <w:t>9</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c>
          <w:tcPr>
            <w:tcW w:w="1054" w:type="pct"/>
            <w:tcBorders>
              <w:top w:val="nil"/>
              <w:left w:val="nil"/>
              <w:bottom w:val="single" w:sz="4" w:space="0" w:color="auto"/>
              <w:right w:val="single" w:sz="4" w:space="0" w:color="auto"/>
            </w:tcBorders>
            <w:noWrap/>
            <w:vAlign w:val="bottom"/>
            <w:hideMark/>
          </w:tcPr>
          <w:p w14:paraId="2003DCE8" w14:textId="210AC069" w:rsidR="002B2E78" w:rsidRPr="002B2E78" w:rsidRDefault="000F60A1" w:rsidP="002B2E78">
            <w:pPr>
              <w:jc w:val="center"/>
              <w:rPr>
                <w:rFonts w:ascii="Arial" w:hAnsi="Arial" w:cs="Arial"/>
                <w:b/>
                <w:bCs/>
                <w:sz w:val="20"/>
                <w:lang w:eastAsia="bg-BG"/>
              </w:rPr>
            </w:pPr>
            <w:r>
              <w:rPr>
                <w:rFonts w:ascii="Arial" w:hAnsi="Arial" w:cs="Arial"/>
                <w:b/>
                <w:bCs/>
                <w:sz w:val="20"/>
                <w:lang w:eastAsia="bg-BG"/>
              </w:rPr>
              <w:t>3</w:t>
            </w:r>
            <w:r w:rsidR="00940147">
              <w:rPr>
                <w:rFonts w:ascii="Arial" w:hAnsi="Arial" w:cs="Arial"/>
                <w:b/>
                <w:bCs/>
                <w:sz w:val="20"/>
                <w:lang w:eastAsia="bg-BG"/>
              </w:rPr>
              <w:t>0</w:t>
            </w:r>
            <w:r>
              <w:rPr>
                <w:rFonts w:ascii="Arial" w:hAnsi="Arial" w:cs="Arial"/>
                <w:b/>
                <w:bCs/>
                <w:sz w:val="20"/>
                <w:lang w:eastAsia="bg-BG"/>
              </w:rPr>
              <w:t>.0</w:t>
            </w:r>
            <w:r w:rsidR="003F2CA7">
              <w:rPr>
                <w:rFonts w:ascii="Arial" w:hAnsi="Arial" w:cs="Arial"/>
                <w:b/>
                <w:bCs/>
                <w:sz w:val="20"/>
                <w:lang w:eastAsia="bg-BG"/>
              </w:rPr>
              <w:t>9</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4</w:t>
            </w:r>
            <w:r w:rsidR="002B2E78" w:rsidRPr="002B2E78">
              <w:rPr>
                <w:rFonts w:ascii="Arial" w:hAnsi="Arial" w:cs="Arial"/>
                <w:b/>
                <w:bCs/>
                <w:sz w:val="20"/>
                <w:lang w:eastAsia="bg-BG"/>
              </w:rPr>
              <w:t xml:space="preserve"> г.</w:t>
            </w:r>
          </w:p>
        </w:tc>
      </w:tr>
      <w:tr w:rsidR="002B2E78" w:rsidRPr="002B2E78" w14:paraId="02E87CD3"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278B9AE4"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За отписани вземания</w:t>
            </w:r>
          </w:p>
        </w:tc>
        <w:tc>
          <w:tcPr>
            <w:tcW w:w="959" w:type="pct"/>
            <w:tcBorders>
              <w:top w:val="nil"/>
              <w:left w:val="single" w:sz="4" w:space="0" w:color="auto"/>
              <w:bottom w:val="single" w:sz="4" w:space="0" w:color="auto"/>
              <w:right w:val="single" w:sz="4" w:space="0" w:color="auto"/>
            </w:tcBorders>
            <w:noWrap/>
            <w:vAlign w:val="bottom"/>
            <w:hideMark/>
          </w:tcPr>
          <w:p w14:paraId="31C1EDFA" w14:textId="59B55E7E"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9D784E">
              <w:rPr>
                <w:rFonts w:ascii="Arial" w:hAnsi="Arial" w:cs="Arial"/>
                <w:sz w:val="20"/>
                <w:lang w:eastAsia="bg-BG"/>
              </w:rPr>
              <w:t>576</w:t>
            </w:r>
          </w:p>
        </w:tc>
        <w:tc>
          <w:tcPr>
            <w:tcW w:w="1054" w:type="pct"/>
            <w:tcBorders>
              <w:top w:val="nil"/>
              <w:left w:val="nil"/>
              <w:bottom w:val="single" w:sz="4" w:space="0" w:color="auto"/>
              <w:right w:val="single" w:sz="4" w:space="0" w:color="auto"/>
            </w:tcBorders>
            <w:noWrap/>
            <w:vAlign w:val="bottom"/>
            <w:hideMark/>
          </w:tcPr>
          <w:p w14:paraId="77D35ECB" w14:textId="5FC729A1"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9D784E">
              <w:rPr>
                <w:rFonts w:ascii="Arial" w:hAnsi="Arial" w:cs="Arial"/>
                <w:sz w:val="20"/>
                <w:lang w:eastAsia="bg-BG"/>
              </w:rPr>
              <w:t>-</w:t>
            </w:r>
          </w:p>
        </w:tc>
      </w:tr>
      <w:tr w:rsidR="002B2E78" w:rsidRPr="002B2E78" w14:paraId="4C5DC5AD" w14:textId="77777777" w:rsidTr="00A55AC8">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C094D7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59" w:type="pct"/>
            <w:tcBorders>
              <w:top w:val="nil"/>
              <w:left w:val="single" w:sz="4" w:space="0" w:color="auto"/>
              <w:bottom w:val="single" w:sz="4" w:space="0" w:color="auto"/>
              <w:right w:val="single" w:sz="4" w:space="0" w:color="auto"/>
            </w:tcBorders>
            <w:shd w:val="clear" w:color="000000" w:fill="00AEEF"/>
            <w:noWrap/>
            <w:vAlign w:val="bottom"/>
            <w:hideMark/>
          </w:tcPr>
          <w:p w14:paraId="7BEEC65F" w14:textId="0294720B"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9D784E">
              <w:rPr>
                <w:rFonts w:ascii="Arial" w:hAnsi="Arial" w:cs="Arial"/>
                <w:b/>
                <w:bCs/>
                <w:sz w:val="20"/>
                <w:lang w:eastAsia="bg-BG"/>
              </w:rPr>
              <w:t>576</w:t>
            </w:r>
          </w:p>
        </w:tc>
        <w:tc>
          <w:tcPr>
            <w:tcW w:w="1054" w:type="pct"/>
            <w:tcBorders>
              <w:top w:val="nil"/>
              <w:left w:val="nil"/>
              <w:bottom w:val="single" w:sz="4" w:space="0" w:color="auto"/>
              <w:right w:val="single" w:sz="4" w:space="0" w:color="auto"/>
            </w:tcBorders>
            <w:shd w:val="clear" w:color="000000" w:fill="00AEEF"/>
            <w:noWrap/>
            <w:vAlign w:val="bottom"/>
            <w:hideMark/>
          </w:tcPr>
          <w:p w14:paraId="123D1510" w14:textId="5429BDA9"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9D784E">
              <w:rPr>
                <w:rFonts w:ascii="Arial" w:hAnsi="Arial" w:cs="Arial"/>
                <w:b/>
                <w:bCs/>
                <w:sz w:val="20"/>
                <w:lang w:eastAsia="bg-BG"/>
              </w:rPr>
              <w:t>-</w:t>
            </w:r>
            <w:r w:rsidRPr="002B2E78">
              <w:rPr>
                <w:rFonts w:ascii="Arial" w:hAnsi="Arial" w:cs="Arial"/>
                <w:b/>
                <w:bCs/>
                <w:sz w:val="20"/>
                <w:lang w:eastAsia="bg-BG"/>
              </w:rPr>
              <w:t xml:space="preserve"> </w:t>
            </w:r>
          </w:p>
        </w:tc>
      </w:tr>
    </w:tbl>
    <w:p w14:paraId="35702F9A" w14:textId="77777777" w:rsidR="00C874BE" w:rsidRDefault="00C874BE" w:rsidP="00C806E3">
      <w:pPr>
        <w:pStyle w:val="3"/>
        <w:numPr>
          <w:ilvl w:val="1"/>
          <w:numId w:val="13"/>
        </w:numPr>
        <w:rPr>
          <w:rFonts w:ascii="Arial" w:hAnsi="Arial" w:cs="Arial"/>
          <w:lang w:val="bg-BG"/>
        </w:rPr>
      </w:pPr>
      <w:bookmarkStart w:id="120" w:name="_Toc247959163"/>
      <w:bookmarkStart w:id="121" w:name="_Toc314519582"/>
      <w:bookmarkStart w:id="122" w:name="_Toc195005021"/>
      <w:bookmarkStart w:id="123" w:name="_Hlk510712219"/>
      <w:r w:rsidRPr="00B14C47">
        <w:rPr>
          <w:rFonts w:ascii="Arial" w:hAnsi="Arial" w:cs="Arial"/>
          <w:lang w:val="bg-BG"/>
        </w:rPr>
        <w:t>Финансови приходи</w:t>
      </w:r>
      <w:bookmarkEnd w:id="120"/>
      <w:bookmarkEnd w:id="121"/>
      <w:r w:rsidRPr="00B14C47">
        <w:rPr>
          <w:rFonts w:ascii="Arial" w:hAnsi="Arial" w:cs="Arial"/>
          <w:lang w:val="bg-BG"/>
        </w:rPr>
        <w:t xml:space="preserve"> и финансови разходи</w:t>
      </w:r>
      <w:bookmarkEnd w:id="122"/>
    </w:p>
    <w:p w14:paraId="3EF29DE4" w14:textId="77777777" w:rsidR="000F60A1" w:rsidRDefault="000F60A1" w:rsidP="000F60A1"/>
    <w:tbl>
      <w:tblPr>
        <w:tblW w:w="5000" w:type="pct"/>
        <w:tblCellMar>
          <w:left w:w="70" w:type="dxa"/>
          <w:right w:w="70" w:type="dxa"/>
        </w:tblCellMar>
        <w:tblLook w:val="04A0" w:firstRow="1" w:lastRow="0" w:firstColumn="1" w:lastColumn="0" w:noHBand="0" w:noVBand="1"/>
      </w:tblPr>
      <w:tblGrid>
        <w:gridCol w:w="6145"/>
        <w:gridCol w:w="1731"/>
        <w:gridCol w:w="1731"/>
      </w:tblGrid>
      <w:tr w:rsidR="00940147" w:rsidRPr="00940147" w14:paraId="711C892A" w14:textId="77777777" w:rsidTr="00940147">
        <w:trPr>
          <w:trHeight w:val="46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7227CDA"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Финансови приходи</w:t>
            </w:r>
          </w:p>
        </w:tc>
      </w:tr>
      <w:tr w:rsidR="00940147" w:rsidRPr="00940147" w14:paraId="2AF24A10" w14:textId="77777777" w:rsidTr="00940147">
        <w:trPr>
          <w:trHeight w:val="255"/>
        </w:trPr>
        <w:tc>
          <w:tcPr>
            <w:tcW w:w="3198" w:type="pct"/>
            <w:tcBorders>
              <w:top w:val="nil"/>
              <w:left w:val="single" w:sz="4" w:space="0" w:color="auto"/>
              <w:bottom w:val="single" w:sz="4" w:space="0" w:color="auto"/>
              <w:right w:val="nil"/>
            </w:tcBorders>
            <w:noWrap/>
            <w:vAlign w:val="bottom"/>
            <w:hideMark/>
          </w:tcPr>
          <w:p w14:paraId="6EC70585"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Вид приход</w:t>
            </w:r>
          </w:p>
        </w:tc>
        <w:tc>
          <w:tcPr>
            <w:tcW w:w="901" w:type="pct"/>
            <w:tcBorders>
              <w:top w:val="nil"/>
              <w:left w:val="single" w:sz="4" w:space="0" w:color="auto"/>
              <w:bottom w:val="single" w:sz="4" w:space="0" w:color="auto"/>
              <w:right w:val="single" w:sz="4" w:space="0" w:color="auto"/>
            </w:tcBorders>
            <w:noWrap/>
            <w:vAlign w:val="bottom"/>
            <w:hideMark/>
          </w:tcPr>
          <w:p w14:paraId="642BA37E" w14:textId="7DB955A3"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w:t>
            </w:r>
            <w:r w:rsidR="003F2CA7">
              <w:rPr>
                <w:rFonts w:ascii="Arial" w:hAnsi="Arial" w:cs="Arial"/>
                <w:b/>
                <w:bCs/>
                <w:sz w:val="20"/>
                <w:lang w:eastAsia="bg-BG"/>
              </w:rPr>
              <w:t>9</w:t>
            </w:r>
            <w:r w:rsidRPr="00940147">
              <w:rPr>
                <w:rFonts w:ascii="Arial" w:hAnsi="Arial" w:cs="Arial"/>
                <w:b/>
                <w:bCs/>
                <w:sz w:val="20"/>
                <w:lang w:eastAsia="bg-BG"/>
              </w:rPr>
              <w:t>.2025 г.</w:t>
            </w:r>
          </w:p>
        </w:tc>
        <w:tc>
          <w:tcPr>
            <w:tcW w:w="901" w:type="pct"/>
            <w:tcBorders>
              <w:top w:val="nil"/>
              <w:left w:val="nil"/>
              <w:bottom w:val="single" w:sz="4" w:space="0" w:color="auto"/>
              <w:right w:val="single" w:sz="4" w:space="0" w:color="auto"/>
            </w:tcBorders>
            <w:noWrap/>
            <w:vAlign w:val="bottom"/>
            <w:hideMark/>
          </w:tcPr>
          <w:p w14:paraId="792C136E" w14:textId="08BC8491"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w:t>
            </w:r>
            <w:r w:rsidR="003F2CA7">
              <w:rPr>
                <w:rFonts w:ascii="Arial" w:hAnsi="Arial" w:cs="Arial"/>
                <w:b/>
                <w:bCs/>
                <w:sz w:val="20"/>
                <w:lang w:eastAsia="bg-BG"/>
              </w:rPr>
              <w:t>9</w:t>
            </w:r>
            <w:r w:rsidRPr="00940147">
              <w:rPr>
                <w:rFonts w:ascii="Arial" w:hAnsi="Arial" w:cs="Arial"/>
                <w:b/>
                <w:bCs/>
                <w:sz w:val="20"/>
                <w:lang w:eastAsia="bg-BG"/>
              </w:rPr>
              <w:t>.2024 г.</w:t>
            </w:r>
          </w:p>
        </w:tc>
      </w:tr>
      <w:tr w:rsidR="00940147" w:rsidRPr="00940147" w14:paraId="73E3555F" w14:textId="77777777" w:rsidTr="00940147">
        <w:trPr>
          <w:trHeight w:val="255"/>
        </w:trPr>
        <w:tc>
          <w:tcPr>
            <w:tcW w:w="3198" w:type="pct"/>
            <w:tcBorders>
              <w:top w:val="nil"/>
              <w:left w:val="single" w:sz="4" w:space="0" w:color="auto"/>
              <w:bottom w:val="single" w:sz="4" w:space="0" w:color="auto"/>
              <w:right w:val="nil"/>
            </w:tcBorders>
            <w:noWrap/>
            <w:vAlign w:val="bottom"/>
            <w:hideMark/>
          </w:tcPr>
          <w:p w14:paraId="2C101F41"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Приходи от лихви, в т.ч.:</w:t>
            </w:r>
          </w:p>
        </w:tc>
        <w:tc>
          <w:tcPr>
            <w:tcW w:w="901" w:type="pct"/>
            <w:tcBorders>
              <w:top w:val="nil"/>
              <w:left w:val="single" w:sz="4" w:space="0" w:color="auto"/>
              <w:bottom w:val="single" w:sz="4" w:space="0" w:color="auto"/>
              <w:right w:val="single" w:sz="4" w:space="0" w:color="auto"/>
            </w:tcBorders>
            <w:noWrap/>
            <w:vAlign w:val="bottom"/>
            <w:hideMark/>
          </w:tcPr>
          <w:p w14:paraId="018BD97B" w14:textId="51944672"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127</w:t>
            </w:r>
            <w:r w:rsidRPr="00940147">
              <w:rPr>
                <w:rFonts w:ascii="Arial" w:hAnsi="Arial" w:cs="Arial"/>
                <w:b/>
                <w:bCs/>
                <w:sz w:val="20"/>
                <w:lang w:eastAsia="bg-BG"/>
              </w:rPr>
              <w:t xml:space="preserve"> </w:t>
            </w:r>
          </w:p>
        </w:tc>
        <w:tc>
          <w:tcPr>
            <w:tcW w:w="901" w:type="pct"/>
            <w:tcBorders>
              <w:top w:val="nil"/>
              <w:left w:val="nil"/>
              <w:bottom w:val="single" w:sz="4" w:space="0" w:color="auto"/>
              <w:right w:val="single" w:sz="4" w:space="0" w:color="auto"/>
            </w:tcBorders>
            <w:noWrap/>
            <w:vAlign w:val="bottom"/>
            <w:hideMark/>
          </w:tcPr>
          <w:p w14:paraId="6D23077E" w14:textId="26615A9F"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143</w:t>
            </w:r>
            <w:r w:rsidRPr="00940147">
              <w:rPr>
                <w:rFonts w:ascii="Arial" w:hAnsi="Arial" w:cs="Arial"/>
                <w:b/>
                <w:bCs/>
                <w:sz w:val="20"/>
                <w:lang w:eastAsia="bg-BG"/>
              </w:rPr>
              <w:t xml:space="preserve"> </w:t>
            </w:r>
          </w:p>
        </w:tc>
      </w:tr>
      <w:tr w:rsidR="00940147" w:rsidRPr="00940147" w14:paraId="0C61648E" w14:textId="77777777" w:rsidTr="00940147">
        <w:trPr>
          <w:trHeight w:val="255"/>
        </w:trPr>
        <w:tc>
          <w:tcPr>
            <w:tcW w:w="3198" w:type="pct"/>
            <w:tcBorders>
              <w:top w:val="nil"/>
              <w:left w:val="single" w:sz="4" w:space="0" w:color="auto"/>
              <w:bottom w:val="single" w:sz="4" w:space="0" w:color="auto"/>
              <w:right w:val="nil"/>
            </w:tcBorders>
            <w:noWrap/>
            <w:vAlign w:val="bottom"/>
            <w:hideMark/>
          </w:tcPr>
          <w:p w14:paraId="734F18C4"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по заеми</w:t>
            </w:r>
          </w:p>
        </w:tc>
        <w:tc>
          <w:tcPr>
            <w:tcW w:w="901" w:type="pct"/>
            <w:tcBorders>
              <w:top w:val="nil"/>
              <w:left w:val="single" w:sz="4" w:space="0" w:color="auto"/>
              <w:bottom w:val="single" w:sz="4" w:space="0" w:color="auto"/>
              <w:right w:val="single" w:sz="4" w:space="0" w:color="auto"/>
            </w:tcBorders>
            <w:noWrap/>
            <w:vAlign w:val="bottom"/>
            <w:hideMark/>
          </w:tcPr>
          <w:p w14:paraId="3C760FC3" w14:textId="06C70FD5"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w:t>
            </w:r>
            <w:r w:rsidR="003F2CA7">
              <w:rPr>
                <w:rFonts w:ascii="Arial" w:hAnsi="Arial" w:cs="Arial"/>
                <w:sz w:val="20"/>
                <w:lang w:eastAsia="bg-BG"/>
              </w:rPr>
              <w:t>110</w:t>
            </w:r>
          </w:p>
        </w:tc>
        <w:tc>
          <w:tcPr>
            <w:tcW w:w="901" w:type="pct"/>
            <w:tcBorders>
              <w:top w:val="nil"/>
              <w:left w:val="nil"/>
              <w:bottom w:val="single" w:sz="4" w:space="0" w:color="auto"/>
              <w:right w:val="single" w:sz="4" w:space="0" w:color="auto"/>
            </w:tcBorders>
            <w:noWrap/>
            <w:vAlign w:val="bottom"/>
            <w:hideMark/>
          </w:tcPr>
          <w:p w14:paraId="18478FB9" w14:textId="3CB13B8A"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w:t>
            </w:r>
            <w:r w:rsidR="003F2CA7">
              <w:rPr>
                <w:rFonts w:ascii="Arial" w:hAnsi="Arial" w:cs="Arial"/>
                <w:sz w:val="20"/>
                <w:lang w:eastAsia="bg-BG"/>
              </w:rPr>
              <w:t>138</w:t>
            </w:r>
          </w:p>
        </w:tc>
      </w:tr>
      <w:tr w:rsidR="00940147" w:rsidRPr="00940147" w14:paraId="4D89848E" w14:textId="77777777" w:rsidTr="00940147">
        <w:trPr>
          <w:trHeight w:val="255"/>
        </w:trPr>
        <w:tc>
          <w:tcPr>
            <w:tcW w:w="3198" w:type="pct"/>
            <w:tcBorders>
              <w:top w:val="nil"/>
              <w:left w:val="single" w:sz="4" w:space="0" w:color="auto"/>
              <w:bottom w:val="single" w:sz="4" w:space="0" w:color="auto"/>
              <w:right w:val="nil"/>
            </w:tcBorders>
            <w:noWrap/>
            <w:vAlign w:val="bottom"/>
            <w:hideMark/>
          </w:tcPr>
          <w:p w14:paraId="0F5B65D8"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по цесии</w:t>
            </w:r>
          </w:p>
        </w:tc>
        <w:tc>
          <w:tcPr>
            <w:tcW w:w="901" w:type="pct"/>
            <w:tcBorders>
              <w:top w:val="nil"/>
              <w:left w:val="single" w:sz="4" w:space="0" w:color="auto"/>
              <w:bottom w:val="single" w:sz="4" w:space="0" w:color="auto"/>
              <w:right w:val="single" w:sz="4" w:space="0" w:color="auto"/>
            </w:tcBorders>
            <w:noWrap/>
            <w:vAlign w:val="bottom"/>
            <w:hideMark/>
          </w:tcPr>
          <w:p w14:paraId="405EC32B" w14:textId="0D5431A9"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1</w:t>
            </w:r>
            <w:r w:rsidR="003F2CA7">
              <w:rPr>
                <w:rFonts w:ascii="Arial" w:hAnsi="Arial" w:cs="Arial"/>
                <w:sz w:val="20"/>
                <w:lang w:eastAsia="bg-BG"/>
              </w:rPr>
              <w:t>7</w:t>
            </w:r>
          </w:p>
        </w:tc>
        <w:tc>
          <w:tcPr>
            <w:tcW w:w="901" w:type="pct"/>
            <w:tcBorders>
              <w:top w:val="nil"/>
              <w:left w:val="nil"/>
              <w:bottom w:val="single" w:sz="4" w:space="0" w:color="auto"/>
              <w:right w:val="single" w:sz="4" w:space="0" w:color="auto"/>
            </w:tcBorders>
            <w:noWrap/>
            <w:vAlign w:val="bottom"/>
            <w:hideMark/>
          </w:tcPr>
          <w:p w14:paraId="0E722F34" w14:textId="752BFF9C"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w:t>
            </w:r>
            <w:r w:rsidR="003F2CA7">
              <w:rPr>
                <w:rFonts w:ascii="Arial" w:hAnsi="Arial" w:cs="Arial"/>
                <w:sz w:val="20"/>
                <w:lang w:eastAsia="bg-BG"/>
              </w:rPr>
              <w:t>5</w:t>
            </w:r>
            <w:r w:rsidRPr="00940147">
              <w:rPr>
                <w:rFonts w:ascii="Arial" w:hAnsi="Arial" w:cs="Arial"/>
                <w:sz w:val="20"/>
                <w:lang w:eastAsia="bg-BG"/>
              </w:rPr>
              <w:t xml:space="preserve"> </w:t>
            </w:r>
          </w:p>
        </w:tc>
      </w:tr>
      <w:tr w:rsidR="00940147" w:rsidRPr="00940147" w14:paraId="0470F259" w14:textId="77777777" w:rsidTr="00940147">
        <w:trPr>
          <w:trHeight w:val="255"/>
        </w:trPr>
        <w:tc>
          <w:tcPr>
            <w:tcW w:w="3198" w:type="pct"/>
            <w:tcBorders>
              <w:top w:val="nil"/>
              <w:left w:val="single" w:sz="4" w:space="0" w:color="auto"/>
              <w:bottom w:val="single" w:sz="4" w:space="0" w:color="auto"/>
              <w:right w:val="nil"/>
            </w:tcBorders>
            <w:shd w:val="clear" w:color="000000" w:fill="00AEEF"/>
            <w:noWrap/>
            <w:vAlign w:val="bottom"/>
            <w:hideMark/>
          </w:tcPr>
          <w:p w14:paraId="2FAF0AF0"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Общо</w:t>
            </w:r>
          </w:p>
        </w:tc>
        <w:tc>
          <w:tcPr>
            <w:tcW w:w="901" w:type="pct"/>
            <w:tcBorders>
              <w:top w:val="nil"/>
              <w:left w:val="single" w:sz="4" w:space="0" w:color="auto"/>
              <w:bottom w:val="single" w:sz="4" w:space="0" w:color="auto"/>
              <w:right w:val="single" w:sz="4" w:space="0" w:color="auto"/>
            </w:tcBorders>
            <w:shd w:val="clear" w:color="000000" w:fill="00AEEF"/>
            <w:noWrap/>
            <w:vAlign w:val="bottom"/>
            <w:hideMark/>
          </w:tcPr>
          <w:p w14:paraId="69435A5F" w14:textId="2FC0F67A"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127</w:t>
            </w:r>
            <w:r w:rsidRPr="00940147">
              <w:rPr>
                <w:rFonts w:ascii="Arial" w:hAnsi="Arial" w:cs="Arial"/>
                <w:b/>
                <w:bCs/>
                <w:sz w:val="20"/>
                <w:lang w:eastAsia="bg-BG"/>
              </w:rPr>
              <w:t xml:space="preserve"> </w:t>
            </w:r>
          </w:p>
        </w:tc>
        <w:tc>
          <w:tcPr>
            <w:tcW w:w="901" w:type="pct"/>
            <w:tcBorders>
              <w:top w:val="nil"/>
              <w:left w:val="nil"/>
              <w:bottom w:val="single" w:sz="4" w:space="0" w:color="auto"/>
              <w:right w:val="single" w:sz="4" w:space="0" w:color="auto"/>
            </w:tcBorders>
            <w:shd w:val="clear" w:color="000000" w:fill="00AEEF"/>
            <w:noWrap/>
            <w:vAlign w:val="bottom"/>
            <w:hideMark/>
          </w:tcPr>
          <w:p w14:paraId="57EEEFC3" w14:textId="4990761F"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143</w:t>
            </w:r>
            <w:r w:rsidRPr="00940147">
              <w:rPr>
                <w:rFonts w:ascii="Arial" w:hAnsi="Arial" w:cs="Arial"/>
                <w:b/>
                <w:bCs/>
                <w:sz w:val="20"/>
                <w:lang w:eastAsia="bg-BG"/>
              </w:rPr>
              <w:t xml:space="preserve"> </w:t>
            </w:r>
          </w:p>
        </w:tc>
      </w:tr>
      <w:tr w:rsidR="00940147" w:rsidRPr="00940147" w14:paraId="69DCC0DA" w14:textId="77777777" w:rsidTr="00940147">
        <w:trPr>
          <w:trHeight w:val="255"/>
        </w:trPr>
        <w:tc>
          <w:tcPr>
            <w:tcW w:w="3198" w:type="pct"/>
            <w:tcBorders>
              <w:top w:val="nil"/>
              <w:left w:val="nil"/>
              <w:bottom w:val="nil"/>
              <w:right w:val="nil"/>
            </w:tcBorders>
            <w:shd w:val="clear" w:color="000000" w:fill="C0C0C0"/>
            <w:noWrap/>
            <w:vAlign w:val="bottom"/>
            <w:hideMark/>
          </w:tcPr>
          <w:p w14:paraId="7C0DE006"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3B584004"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439C9A6B"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r>
      <w:tr w:rsidR="00940147" w:rsidRPr="00940147" w14:paraId="182850C0" w14:textId="77777777" w:rsidTr="00940147">
        <w:trPr>
          <w:trHeight w:val="25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54DF5E0F"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Финансови разходи</w:t>
            </w:r>
          </w:p>
        </w:tc>
      </w:tr>
      <w:tr w:rsidR="00940147" w:rsidRPr="00940147" w14:paraId="114AC517" w14:textId="77777777" w:rsidTr="00940147">
        <w:trPr>
          <w:trHeight w:val="255"/>
        </w:trPr>
        <w:tc>
          <w:tcPr>
            <w:tcW w:w="3198" w:type="pct"/>
            <w:tcBorders>
              <w:top w:val="nil"/>
              <w:left w:val="single" w:sz="4" w:space="0" w:color="auto"/>
              <w:bottom w:val="single" w:sz="4" w:space="0" w:color="auto"/>
              <w:right w:val="nil"/>
            </w:tcBorders>
            <w:noWrap/>
            <w:vAlign w:val="bottom"/>
            <w:hideMark/>
          </w:tcPr>
          <w:p w14:paraId="5DAE8D6C"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Вид разход</w:t>
            </w:r>
          </w:p>
        </w:tc>
        <w:tc>
          <w:tcPr>
            <w:tcW w:w="901" w:type="pct"/>
            <w:tcBorders>
              <w:top w:val="nil"/>
              <w:left w:val="single" w:sz="4" w:space="0" w:color="auto"/>
              <w:bottom w:val="single" w:sz="4" w:space="0" w:color="auto"/>
              <w:right w:val="single" w:sz="4" w:space="0" w:color="auto"/>
            </w:tcBorders>
            <w:noWrap/>
            <w:vAlign w:val="bottom"/>
            <w:hideMark/>
          </w:tcPr>
          <w:p w14:paraId="0C744081" w14:textId="77D92674"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w:t>
            </w:r>
            <w:r w:rsidR="003F2CA7">
              <w:rPr>
                <w:rFonts w:ascii="Arial" w:hAnsi="Arial" w:cs="Arial"/>
                <w:b/>
                <w:bCs/>
                <w:sz w:val="20"/>
                <w:lang w:eastAsia="bg-BG"/>
              </w:rPr>
              <w:t>9</w:t>
            </w:r>
            <w:r w:rsidRPr="00940147">
              <w:rPr>
                <w:rFonts w:ascii="Arial" w:hAnsi="Arial" w:cs="Arial"/>
                <w:b/>
                <w:bCs/>
                <w:sz w:val="20"/>
                <w:lang w:eastAsia="bg-BG"/>
              </w:rPr>
              <w:t>.2025 г.</w:t>
            </w:r>
          </w:p>
        </w:tc>
        <w:tc>
          <w:tcPr>
            <w:tcW w:w="901" w:type="pct"/>
            <w:tcBorders>
              <w:top w:val="nil"/>
              <w:left w:val="nil"/>
              <w:bottom w:val="single" w:sz="4" w:space="0" w:color="auto"/>
              <w:right w:val="single" w:sz="4" w:space="0" w:color="auto"/>
            </w:tcBorders>
            <w:noWrap/>
            <w:vAlign w:val="bottom"/>
            <w:hideMark/>
          </w:tcPr>
          <w:p w14:paraId="62DB474A" w14:textId="070E9BD0"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w:t>
            </w:r>
            <w:r w:rsidR="003F2CA7">
              <w:rPr>
                <w:rFonts w:ascii="Arial" w:hAnsi="Arial" w:cs="Arial"/>
                <w:b/>
                <w:bCs/>
                <w:sz w:val="20"/>
                <w:lang w:eastAsia="bg-BG"/>
              </w:rPr>
              <w:t>9</w:t>
            </w:r>
            <w:r w:rsidRPr="00940147">
              <w:rPr>
                <w:rFonts w:ascii="Arial" w:hAnsi="Arial" w:cs="Arial"/>
                <w:b/>
                <w:bCs/>
                <w:sz w:val="20"/>
                <w:lang w:eastAsia="bg-BG"/>
              </w:rPr>
              <w:t>.2024 г.</w:t>
            </w:r>
          </w:p>
        </w:tc>
      </w:tr>
      <w:tr w:rsidR="00940147" w:rsidRPr="00940147" w14:paraId="380DE899" w14:textId="77777777" w:rsidTr="00940147">
        <w:trPr>
          <w:trHeight w:val="255"/>
        </w:trPr>
        <w:tc>
          <w:tcPr>
            <w:tcW w:w="3198" w:type="pct"/>
            <w:tcBorders>
              <w:top w:val="nil"/>
              <w:left w:val="single" w:sz="4" w:space="0" w:color="auto"/>
              <w:bottom w:val="single" w:sz="4" w:space="0" w:color="auto"/>
              <w:right w:val="nil"/>
            </w:tcBorders>
            <w:noWrap/>
            <w:vAlign w:val="bottom"/>
            <w:hideMark/>
          </w:tcPr>
          <w:p w14:paraId="7C77C9B6"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лихви, в т.ч.:</w:t>
            </w:r>
          </w:p>
        </w:tc>
        <w:tc>
          <w:tcPr>
            <w:tcW w:w="901" w:type="pct"/>
            <w:tcBorders>
              <w:top w:val="nil"/>
              <w:left w:val="single" w:sz="4" w:space="0" w:color="auto"/>
              <w:bottom w:val="single" w:sz="4" w:space="0" w:color="auto"/>
              <w:right w:val="single" w:sz="4" w:space="0" w:color="auto"/>
            </w:tcBorders>
            <w:noWrap/>
            <w:vAlign w:val="bottom"/>
            <w:hideMark/>
          </w:tcPr>
          <w:p w14:paraId="1A823A77" w14:textId="254A9ABF"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8</w:t>
            </w:r>
            <w:r w:rsidRPr="00940147">
              <w:rPr>
                <w:rFonts w:ascii="Arial" w:hAnsi="Arial" w:cs="Arial"/>
                <w:b/>
                <w:bCs/>
                <w:sz w:val="20"/>
                <w:lang w:eastAsia="bg-BG"/>
              </w:rPr>
              <w:t xml:space="preserve"> </w:t>
            </w:r>
          </w:p>
        </w:tc>
        <w:tc>
          <w:tcPr>
            <w:tcW w:w="901" w:type="pct"/>
            <w:tcBorders>
              <w:top w:val="nil"/>
              <w:left w:val="nil"/>
              <w:bottom w:val="single" w:sz="4" w:space="0" w:color="auto"/>
              <w:right w:val="single" w:sz="4" w:space="0" w:color="auto"/>
            </w:tcBorders>
            <w:noWrap/>
            <w:vAlign w:val="bottom"/>
            <w:hideMark/>
          </w:tcPr>
          <w:p w14:paraId="110997B6" w14:textId="0E8864DE"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6</w:t>
            </w:r>
            <w:r w:rsidRPr="00940147">
              <w:rPr>
                <w:rFonts w:ascii="Arial" w:hAnsi="Arial" w:cs="Arial"/>
                <w:b/>
                <w:bCs/>
                <w:sz w:val="20"/>
                <w:lang w:eastAsia="bg-BG"/>
              </w:rPr>
              <w:t xml:space="preserve"> </w:t>
            </w:r>
          </w:p>
        </w:tc>
      </w:tr>
      <w:tr w:rsidR="00940147" w:rsidRPr="00940147" w14:paraId="7CE8A64F" w14:textId="77777777" w:rsidTr="00940147">
        <w:trPr>
          <w:trHeight w:val="255"/>
        </w:trPr>
        <w:tc>
          <w:tcPr>
            <w:tcW w:w="3198" w:type="pct"/>
            <w:tcBorders>
              <w:top w:val="nil"/>
              <w:left w:val="single" w:sz="4" w:space="0" w:color="auto"/>
              <w:bottom w:val="single" w:sz="4" w:space="0" w:color="auto"/>
              <w:right w:val="nil"/>
            </w:tcBorders>
            <w:noWrap/>
            <w:vAlign w:val="bottom"/>
            <w:hideMark/>
          </w:tcPr>
          <w:p w14:paraId="08A11A5D"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по заеми и цесии</w:t>
            </w:r>
          </w:p>
        </w:tc>
        <w:tc>
          <w:tcPr>
            <w:tcW w:w="901" w:type="pct"/>
            <w:tcBorders>
              <w:top w:val="nil"/>
              <w:left w:val="single" w:sz="4" w:space="0" w:color="auto"/>
              <w:bottom w:val="single" w:sz="4" w:space="0" w:color="auto"/>
              <w:right w:val="single" w:sz="4" w:space="0" w:color="auto"/>
            </w:tcBorders>
            <w:noWrap/>
            <w:vAlign w:val="bottom"/>
            <w:hideMark/>
          </w:tcPr>
          <w:p w14:paraId="277D2107" w14:textId="614A8E49"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w:t>
            </w:r>
            <w:r w:rsidR="003F2CA7">
              <w:rPr>
                <w:rFonts w:ascii="Arial" w:hAnsi="Arial" w:cs="Arial"/>
                <w:sz w:val="20"/>
                <w:lang w:eastAsia="bg-BG"/>
              </w:rPr>
              <w:t>8</w:t>
            </w:r>
            <w:r w:rsidRPr="00940147">
              <w:rPr>
                <w:rFonts w:ascii="Arial" w:hAnsi="Arial" w:cs="Arial"/>
                <w:sz w:val="20"/>
                <w:lang w:eastAsia="bg-BG"/>
              </w:rPr>
              <w:t xml:space="preserve"> </w:t>
            </w:r>
          </w:p>
        </w:tc>
        <w:tc>
          <w:tcPr>
            <w:tcW w:w="901" w:type="pct"/>
            <w:tcBorders>
              <w:top w:val="nil"/>
              <w:left w:val="nil"/>
              <w:bottom w:val="single" w:sz="4" w:space="0" w:color="auto"/>
              <w:right w:val="single" w:sz="4" w:space="0" w:color="auto"/>
            </w:tcBorders>
            <w:noWrap/>
            <w:vAlign w:val="bottom"/>
            <w:hideMark/>
          </w:tcPr>
          <w:p w14:paraId="0668C8B6" w14:textId="7C147A74"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w:t>
            </w:r>
            <w:r w:rsidR="003F2CA7">
              <w:rPr>
                <w:rFonts w:ascii="Arial" w:hAnsi="Arial" w:cs="Arial"/>
                <w:sz w:val="20"/>
                <w:lang w:eastAsia="bg-BG"/>
              </w:rPr>
              <w:t>6</w:t>
            </w:r>
          </w:p>
        </w:tc>
      </w:tr>
      <w:tr w:rsidR="00940147" w:rsidRPr="00940147" w14:paraId="021FCDEF" w14:textId="77777777" w:rsidTr="00940147">
        <w:trPr>
          <w:trHeight w:val="255"/>
        </w:trPr>
        <w:tc>
          <w:tcPr>
            <w:tcW w:w="3198" w:type="pct"/>
            <w:tcBorders>
              <w:top w:val="nil"/>
              <w:left w:val="single" w:sz="4" w:space="0" w:color="auto"/>
              <w:bottom w:val="single" w:sz="4" w:space="0" w:color="auto"/>
              <w:right w:val="nil"/>
            </w:tcBorders>
            <w:shd w:val="clear" w:color="000000" w:fill="00AEEF"/>
            <w:noWrap/>
            <w:vAlign w:val="bottom"/>
            <w:hideMark/>
          </w:tcPr>
          <w:p w14:paraId="04412DBF"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Общо</w:t>
            </w:r>
          </w:p>
        </w:tc>
        <w:tc>
          <w:tcPr>
            <w:tcW w:w="901" w:type="pct"/>
            <w:tcBorders>
              <w:top w:val="nil"/>
              <w:left w:val="single" w:sz="4" w:space="0" w:color="auto"/>
              <w:bottom w:val="single" w:sz="4" w:space="0" w:color="auto"/>
              <w:right w:val="single" w:sz="4" w:space="0" w:color="auto"/>
            </w:tcBorders>
            <w:shd w:val="clear" w:color="000000" w:fill="00AEEF"/>
            <w:noWrap/>
            <w:vAlign w:val="bottom"/>
            <w:hideMark/>
          </w:tcPr>
          <w:p w14:paraId="5384B467" w14:textId="5D734010"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8</w:t>
            </w:r>
            <w:r w:rsidRPr="00940147">
              <w:rPr>
                <w:rFonts w:ascii="Arial" w:hAnsi="Arial" w:cs="Arial"/>
                <w:b/>
                <w:bCs/>
                <w:sz w:val="20"/>
                <w:lang w:eastAsia="bg-BG"/>
              </w:rPr>
              <w:t xml:space="preserve"> </w:t>
            </w:r>
          </w:p>
        </w:tc>
        <w:tc>
          <w:tcPr>
            <w:tcW w:w="901" w:type="pct"/>
            <w:tcBorders>
              <w:top w:val="nil"/>
              <w:left w:val="nil"/>
              <w:bottom w:val="single" w:sz="4" w:space="0" w:color="auto"/>
              <w:right w:val="single" w:sz="4" w:space="0" w:color="auto"/>
            </w:tcBorders>
            <w:shd w:val="clear" w:color="000000" w:fill="00AEEF"/>
            <w:noWrap/>
            <w:vAlign w:val="bottom"/>
            <w:hideMark/>
          </w:tcPr>
          <w:p w14:paraId="2509C037" w14:textId="08709EBC"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6</w:t>
            </w:r>
            <w:r w:rsidRPr="00940147">
              <w:rPr>
                <w:rFonts w:ascii="Arial" w:hAnsi="Arial" w:cs="Arial"/>
                <w:b/>
                <w:bCs/>
                <w:sz w:val="20"/>
                <w:lang w:eastAsia="bg-BG"/>
              </w:rPr>
              <w:t xml:space="preserve"> </w:t>
            </w:r>
          </w:p>
        </w:tc>
      </w:tr>
      <w:tr w:rsidR="00940147" w:rsidRPr="00940147" w14:paraId="57EC6ABB" w14:textId="77777777" w:rsidTr="00940147">
        <w:trPr>
          <w:trHeight w:val="255"/>
        </w:trPr>
        <w:tc>
          <w:tcPr>
            <w:tcW w:w="3198" w:type="pct"/>
            <w:tcBorders>
              <w:top w:val="single" w:sz="4" w:space="0" w:color="auto"/>
              <w:left w:val="single" w:sz="4" w:space="0" w:color="auto"/>
              <w:bottom w:val="single" w:sz="4" w:space="0" w:color="auto"/>
              <w:right w:val="nil"/>
            </w:tcBorders>
            <w:shd w:val="clear" w:color="000000" w:fill="00AEEF"/>
            <w:noWrap/>
            <w:vAlign w:val="bottom"/>
            <w:hideMark/>
          </w:tcPr>
          <w:p w14:paraId="192BF609"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Резултат от финансови сделки</w:t>
            </w:r>
          </w:p>
        </w:tc>
        <w:tc>
          <w:tcPr>
            <w:tcW w:w="901"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468A7131" w14:textId="103D1184"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119</w:t>
            </w:r>
            <w:r w:rsidRPr="00940147">
              <w:rPr>
                <w:rFonts w:ascii="Arial" w:hAnsi="Arial" w:cs="Arial"/>
                <w:b/>
                <w:bCs/>
                <w:sz w:val="20"/>
                <w:lang w:eastAsia="bg-BG"/>
              </w:rPr>
              <w:t xml:space="preserve"> </w:t>
            </w:r>
          </w:p>
        </w:tc>
        <w:tc>
          <w:tcPr>
            <w:tcW w:w="901" w:type="pct"/>
            <w:tcBorders>
              <w:top w:val="single" w:sz="4" w:space="0" w:color="auto"/>
              <w:left w:val="nil"/>
              <w:bottom w:val="single" w:sz="4" w:space="0" w:color="auto"/>
              <w:right w:val="single" w:sz="4" w:space="0" w:color="auto"/>
            </w:tcBorders>
            <w:shd w:val="clear" w:color="000000" w:fill="00AEEF"/>
            <w:noWrap/>
            <w:vAlign w:val="bottom"/>
            <w:hideMark/>
          </w:tcPr>
          <w:p w14:paraId="48253EF0" w14:textId="7784F029"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137</w:t>
            </w:r>
            <w:r w:rsidRPr="00940147">
              <w:rPr>
                <w:rFonts w:ascii="Arial" w:hAnsi="Arial" w:cs="Arial"/>
                <w:b/>
                <w:bCs/>
                <w:sz w:val="20"/>
                <w:lang w:eastAsia="bg-BG"/>
              </w:rPr>
              <w:t xml:space="preserve"> </w:t>
            </w:r>
          </w:p>
        </w:tc>
      </w:tr>
      <w:tr w:rsidR="00940147" w:rsidRPr="00940147" w14:paraId="5AE86E75" w14:textId="77777777" w:rsidTr="00940147">
        <w:trPr>
          <w:trHeight w:val="255"/>
        </w:trPr>
        <w:tc>
          <w:tcPr>
            <w:tcW w:w="3198" w:type="pct"/>
            <w:tcBorders>
              <w:top w:val="nil"/>
              <w:left w:val="nil"/>
              <w:bottom w:val="nil"/>
              <w:right w:val="nil"/>
            </w:tcBorders>
            <w:shd w:val="clear" w:color="000000" w:fill="C0C0C0"/>
            <w:noWrap/>
            <w:vAlign w:val="bottom"/>
            <w:hideMark/>
          </w:tcPr>
          <w:p w14:paraId="23C77734"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3634D59E"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23F3CC11"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r>
      <w:tr w:rsidR="00940147" w:rsidRPr="00940147" w14:paraId="44FA7CA8" w14:textId="77777777" w:rsidTr="00940147">
        <w:trPr>
          <w:trHeight w:val="510"/>
        </w:trPr>
        <w:tc>
          <w:tcPr>
            <w:tcW w:w="3198" w:type="pct"/>
            <w:tcBorders>
              <w:top w:val="single" w:sz="4" w:space="0" w:color="auto"/>
              <w:left w:val="single" w:sz="4" w:space="0" w:color="auto"/>
              <w:bottom w:val="single" w:sz="4" w:space="0" w:color="auto"/>
              <w:right w:val="nil"/>
            </w:tcBorders>
            <w:shd w:val="clear" w:color="000000" w:fill="00AEEF"/>
            <w:vAlign w:val="bottom"/>
            <w:hideMark/>
          </w:tcPr>
          <w:p w14:paraId="21E266E2"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Резултат от финансови сделки след нетни позиции</w:t>
            </w:r>
          </w:p>
        </w:tc>
        <w:tc>
          <w:tcPr>
            <w:tcW w:w="901"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0591A08E" w14:textId="59EA77F5"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119</w:t>
            </w:r>
            <w:r w:rsidRPr="00940147">
              <w:rPr>
                <w:rFonts w:ascii="Arial" w:hAnsi="Arial" w:cs="Arial"/>
                <w:b/>
                <w:bCs/>
                <w:sz w:val="20"/>
                <w:lang w:eastAsia="bg-BG"/>
              </w:rPr>
              <w:t xml:space="preserve"> </w:t>
            </w:r>
          </w:p>
        </w:tc>
        <w:tc>
          <w:tcPr>
            <w:tcW w:w="901" w:type="pct"/>
            <w:tcBorders>
              <w:top w:val="single" w:sz="4" w:space="0" w:color="auto"/>
              <w:left w:val="nil"/>
              <w:bottom w:val="single" w:sz="4" w:space="0" w:color="auto"/>
              <w:right w:val="single" w:sz="4" w:space="0" w:color="auto"/>
            </w:tcBorders>
            <w:shd w:val="clear" w:color="000000" w:fill="00AEEF"/>
            <w:noWrap/>
            <w:vAlign w:val="bottom"/>
            <w:hideMark/>
          </w:tcPr>
          <w:p w14:paraId="3EC920C2" w14:textId="2BCA2F31"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3F2CA7">
              <w:rPr>
                <w:rFonts w:ascii="Arial" w:hAnsi="Arial" w:cs="Arial"/>
                <w:b/>
                <w:bCs/>
                <w:sz w:val="20"/>
                <w:lang w:eastAsia="bg-BG"/>
              </w:rPr>
              <w:t>137</w:t>
            </w:r>
            <w:r w:rsidRPr="00940147">
              <w:rPr>
                <w:rFonts w:ascii="Arial" w:hAnsi="Arial" w:cs="Arial"/>
                <w:b/>
                <w:bCs/>
                <w:sz w:val="20"/>
                <w:lang w:eastAsia="bg-BG"/>
              </w:rPr>
              <w:t xml:space="preserve"> </w:t>
            </w:r>
          </w:p>
        </w:tc>
      </w:tr>
    </w:tbl>
    <w:p w14:paraId="16989019" w14:textId="77777777" w:rsidR="002B2E78" w:rsidRPr="000F60A1" w:rsidRDefault="002B2E78" w:rsidP="000F60A1"/>
    <w:p w14:paraId="6023CFC4" w14:textId="70FBACCE" w:rsidR="00B66DF8" w:rsidRPr="00B14C47" w:rsidRDefault="00C874BE" w:rsidP="00C874BE">
      <w:pPr>
        <w:pStyle w:val="3"/>
        <w:rPr>
          <w:rFonts w:ascii="Arial" w:hAnsi="Arial" w:cs="Arial"/>
          <w:lang w:val="bg-BG"/>
        </w:rPr>
      </w:pPr>
      <w:bookmarkStart w:id="124" w:name="_Toc195005022"/>
      <w:bookmarkStart w:id="125" w:name="_Hlk509878567"/>
      <w:bookmarkEnd w:id="123"/>
      <w:r w:rsidRPr="00B14C47">
        <w:rPr>
          <w:rFonts w:ascii="Arial" w:hAnsi="Arial" w:cs="Arial"/>
          <w:lang w:val="bg-BG"/>
        </w:rPr>
        <w:t>1.</w:t>
      </w:r>
      <w:r w:rsidR="0084200D" w:rsidRPr="00B14C47">
        <w:rPr>
          <w:rFonts w:ascii="Arial" w:hAnsi="Arial" w:cs="Arial"/>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24"/>
    </w:p>
    <w:bookmarkEnd w:id="125"/>
    <w:p w14:paraId="58E6885D" w14:textId="77777777" w:rsidR="001508DB" w:rsidRPr="00B14C47" w:rsidRDefault="001508DB" w:rsidP="00F5134B">
      <w:pPr>
        <w:autoSpaceDE w:val="0"/>
        <w:autoSpaceDN w:val="0"/>
        <w:adjustRightInd w:val="0"/>
        <w:rPr>
          <w:rFonts w:ascii="Arial" w:hAnsi="Arial" w:cs="Arial"/>
          <w:color w:val="000000"/>
          <w:sz w:val="20"/>
        </w:rPr>
      </w:pPr>
    </w:p>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Pr="00B14C47"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p w14:paraId="4248F229" w14:textId="77777777" w:rsidR="00B53DC6" w:rsidRPr="00B14C47" w:rsidRDefault="00B53DC6" w:rsidP="00F5134B">
      <w:pPr>
        <w:rPr>
          <w:rFonts w:ascii="Arial" w:hAnsi="Arial" w:cs="Arial"/>
          <w:sz w:val="20"/>
        </w:rPr>
      </w:pP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noWrap/>
            <w:hideMark/>
          </w:tcPr>
          <w:p w14:paraId="201C4EEC" w14:textId="09431C19" w:rsidR="00777771" w:rsidRPr="00B14C47" w:rsidRDefault="005534BA" w:rsidP="00C13396">
            <w:pPr>
              <w:jc w:val="center"/>
              <w:rPr>
                <w:rFonts w:ascii="Arial" w:hAnsi="Arial" w:cs="Arial"/>
                <w:b/>
                <w:bCs/>
                <w:sz w:val="20"/>
                <w:lang w:eastAsia="bg-BG"/>
              </w:rPr>
            </w:pPr>
            <w:r>
              <w:rPr>
                <w:rFonts w:ascii="Arial" w:hAnsi="Arial" w:cs="Arial"/>
                <w:b/>
                <w:bCs/>
                <w:sz w:val="20"/>
                <w:lang w:eastAsia="bg-BG"/>
              </w:rPr>
              <w:t>3</w:t>
            </w:r>
            <w:r w:rsidR="00874E27">
              <w:rPr>
                <w:rFonts w:ascii="Arial" w:hAnsi="Arial" w:cs="Arial"/>
                <w:b/>
                <w:bCs/>
                <w:sz w:val="20"/>
                <w:lang w:eastAsia="bg-BG"/>
              </w:rPr>
              <w:t>0</w:t>
            </w:r>
            <w:r>
              <w:rPr>
                <w:rFonts w:ascii="Arial" w:hAnsi="Arial" w:cs="Arial"/>
                <w:b/>
                <w:bCs/>
                <w:sz w:val="20"/>
                <w:lang w:eastAsia="bg-BG"/>
              </w:rPr>
              <w:t>.0</w:t>
            </w:r>
            <w:r w:rsidR="003F2CA7">
              <w:rPr>
                <w:rFonts w:ascii="Arial" w:hAnsi="Arial" w:cs="Arial"/>
                <w:b/>
                <w:bCs/>
                <w:sz w:val="20"/>
                <w:lang w:eastAsia="bg-BG"/>
              </w:rPr>
              <w:t>9</w:t>
            </w:r>
            <w:r>
              <w:rPr>
                <w:rFonts w:ascii="Arial" w:hAnsi="Arial" w:cs="Arial"/>
                <w:b/>
                <w:bCs/>
                <w:sz w:val="20"/>
                <w:lang w:eastAsia="bg-BG"/>
              </w:rPr>
              <w:t>.</w:t>
            </w:r>
            <w:r w:rsidR="007A1A59" w:rsidRPr="00B14C47">
              <w:rPr>
                <w:rFonts w:ascii="Arial" w:hAnsi="Arial" w:cs="Arial"/>
                <w:b/>
                <w:bCs/>
                <w:sz w:val="20"/>
                <w:lang w:eastAsia="bg-BG"/>
              </w:rPr>
              <w:t>202</w:t>
            </w:r>
            <w:r>
              <w:rPr>
                <w:rFonts w:ascii="Arial" w:hAnsi="Arial" w:cs="Arial"/>
                <w:b/>
                <w:bCs/>
                <w:sz w:val="20"/>
                <w:lang w:eastAsia="bg-BG"/>
              </w:rPr>
              <w:t>5</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noWrap/>
            <w:hideMark/>
          </w:tcPr>
          <w:p w14:paraId="790C89C0" w14:textId="52EE55BC" w:rsidR="00777771" w:rsidRPr="00B14C47" w:rsidRDefault="005534BA" w:rsidP="00C13396">
            <w:pPr>
              <w:jc w:val="center"/>
              <w:rPr>
                <w:rFonts w:ascii="Arial" w:hAnsi="Arial" w:cs="Arial"/>
                <w:b/>
                <w:bCs/>
                <w:sz w:val="20"/>
                <w:lang w:eastAsia="bg-BG"/>
              </w:rPr>
            </w:pPr>
            <w:r>
              <w:rPr>
                <w:rFonts w:ascii="Arial" w:hAnsi="Arial" w:cs="Arial"/>
                <w:b/>
                <w:bCs/>
                <w:sz w:val="20"/>
                <w:lang w:eastAsia="bg-BG"/>
              </w:rPr>
              <w:t>3</w:t>
            </w:r>
            <w:r w:rsidR="00874E27">
              <w:rPr>
                <w:rFonts w:ascii="Arial" w:hAnsi="Arial" w:cs="Arial"/>
                <w:b/>
                <w:bCs/>
                <w:sz w:val="20"/>
                <w:lang w:eastAsia="bg-BG"/>
              </w:rPr>
              <w:t>0</w:t>
            </w:r>
            <w:r>
              <w:rPr>
                <w:rFonts w:ascii="Arial" w:hAnsi="Arial" w:cs="Arial"/>
                <w:b/>
                <w:bCs/>
                <w:sz w:val="20"/>
                <w:lang w:eastAsia="bg-BG"/>
              </w:rPr>
              <w:t>.0</w:t>
            </w:r>
            <w:r w:rsidR="003F2CA7">
              <w:rPr>
                <w:rFonts w:ascii="Arial" w:hAnsi="Arial" w:cs="Arial"/>
                <w:b/>
                <w:bCs/>
                <w:sz w:val="20"/>
                <w:lang w:eastAsia="bg-BG"/>
              </w:rPr>
              <w:t>9</w:t>
            </w:r>
            <w:r>
              <w:rPr>
                <w:rFonts w:ascii="Arial" w:hAnsi="Arial" w:cs="Arial"/>
                <w:b/>
                <w:bCs/>
                <w:sz w:val="20"/>
                <w:lang w:eastAsia="bg-BG"/>
              </w:rPr>
              <w:t>.</w:t>
            </w:r>
            <w:r w:rsidR="007A1A59" w:rsidRPr="00B14C47">
              <w:rPr>
                <w:rFonts w:ascii="Arial" w:hAnsi="Arial" w:cs="Arial"/>
                <w:b/>
                <w:bCs/>
                <w:sz w:val="20"/>
                <w:lang w:eastAsia="bg-BG"/>
              </w:rPr>
              <w:t>202</w:t>
            </w:r>
            <w:r>
              <w:rPr>
                <w:rFonts w:ascii="Arial" w:hAnsi="Arial" w:cs="Arial"/>
                <w:b/>
                <w:bCs/>
                <w:sz w:val="20"/>
                <w:lang w:eastAsia="bg-BG"/>
              </w:rPr>
              <w:t>4</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noWrap/>
            <w:hideMark/>
          </w:tcPr>
          <w:p w14:paraId="339CA272" w14:textId="1DC63E7C" w:rsidR="008A71BD" w:rsidRPr="00B14C47" w:rsidRDefault="0047342D" w:rsidP="00C13396">
            <w:pPr>
              <w:jc w:val="center"/>
              <w:rPr>
                <w:rFonts w:ascii="Arial" w:hAnsi="Arial" w:cs="Arial"/>
                <w:sz w:val="20"/>
                <w:lang w:val="en-GB" w:eastAsia="bg-BG"/>
              </w:rPr>
            </w:pPr>
            <w:r w:rsidRPr="00B14C47">
              <w:rPr>
                <w:rFonts w:ascii="Arial" w:hAnsi="Arial" w:cs="Arial"/>
                <w:sz w:val="20"/>
                <w:lang w:val="en-GB" w:eastAsia="bg-BG"/>
              </w:rPr>
              <w:t>(</w:t>
            </w:r>
            <w:r w:rsidR="003F2CA7">
              <w:rPr>
                <w:rFonts w:ascii="Arial" w:hAnsi="Arial" w:cs="Arial"/>
                <w:sz w:val="20"/>
                <w:lang w:eastAsia="bg-BG"/>
              </w:rPr>
              <w:t>466</w:t>
            </w:r>
            <w:r w:rsidRPr="00B14C47">
              <w:rPr>
                <w:rFonts w:ascii="Arial" w:hAnsi="Arial" w:cs="Arial"/>
                <w:sz w:val="20"/>
                <w:lang w:val="en-GB" w:eastAsia="bg-BG"/>
              </w:rPr>
              <w:t>)</w:t>
            </w:r>
          </w:p>
        </w:tc>
        <w:tc>
          <w:tcPr>
            <w:tcW w:w="1843" w:type="dxa"/>
            <w:tcBorders>
              <w:top w:val="nil"/>
              <w:left w:val="nil"/>
              <w:bottom w:val="single" w:sz="4" w:space="0" w:color="auto"/>
              <w:right w:val="single" w:sz="4" w:space="0" w:color="auto"/>
            </w:tcBorders>
            <w:noWrap/>
            <w:hideMark/>
          </w:tcPr>
          <w:p w14:paraId="1B10B1A7" w14:textId="2F642877" w:rsidR="008A71BD" w:rsidRPr="005534BA" w:rsidRDefault="003F2CA7" w:rsidP="00CA2610">
            <w:pPr>
              <w:jc w:val="center"/>
              <w:rPr>
                <w:rFonts w:ascii="Arial" w:hAnsi="Arial" w:cs="Arial"/>
                <w:sz w:val="20"/>
                <w:lang w:eastAsia="bg-BG"/>
              </w:rPr>
            </w:pPr>
            <w:r>
              <w:rPr>
                <w:rFonts w:ascii="Arial" w:hAnsi="Arial" w:cs="Arial"/>
                <w:sz w:val="20"/>
                <w:lang w:eastAsia="bg-BG"/>
              </w:rPr>
              <w:t>128</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0EB12BA9" w:rsidR="008A71BD" w:rsidRPr="00B14C47" w:rsidRDefault="0047342D" w:rsidP="00C13396">
            <w:pPr>
              <w:jc w:val="center"/>
              <w:rPr>
                <w:rFonts w:ascii="Arial" w:hAnsi="Arial" w:cs="Arial"/>
                <w:b/>
                <w:bCs/>
                <w:sz w:val="20"/>
                <w:lang w:val="en-GB" w:eastAsia="bg-BG"/>
              </w:rPr>
            </w:pPr>
            <w:r w:rsidRPr="00B14C47">
              <w:rPr>
                <w:rFonts w:ascii="Arial" w:hAnsi="Arial" w:cs="Arial"/>
                <w:b/>
                <w:bCs/>
                <w:sz w:val="20"/>
                <w:lang w:val="en-GB" w:eastAsia="bg-BG"/>
              </w:rPr>
              <w:t>(</w:t>
            </w:r>
            <w:r w:rsidR="003F2CA7">
              <w:rPr>
                <w:rFonts w:ascii="Arial" w:hAnsi="Arial" w:cs="Arial"/>
                <w:b/>
                <w:bCs/>
                <w:sz w:val="20"/>
                <w:lang w:eastAsia="bg-BG"/>
              </w:rPr>
              <w:t>466</w:t>
            </w:r>
            <w:r w:rsidRPr="00B14C47">
              <w:rPr>
                <w:rFonts w:ascii="Arial" w:hAnsi="Arial" w:cs="Arial"/>
                <w:b/>
                <w:bCs/>
                <w:sz w:val="20"/>
                <w:lang w:val="en-GB" w:eastAsia="bg-BG"/>
              </w:rPr>
              <w:t>)</w:t>
            </w:r>
          </w:p>
        </w:tc>
        <w:tc>
          <w:tcPr>
            <w:tcW w:w="1843" w:type="dxa"/>
            <w:tcBorders>
              <w:top w:val="nil"/>
              <w:left w:val="nil"/>
              <w:bottom w:val="single" w:sz="4" w:space="0" w:color="auto"/>
              <w:right w:val="single" w:sz="4" w:space="0" w:color="auto"/>
            </w:tcBorders>
            <w:shd w:val="clear" w:color="auto" w:fill="00B0F0"/>
            <w:noWrap/>
            <w:hideMark/>
          </w:tcPr>
          <w:p w14:paraId="32B8C288" w14:textId="2632BE43" w:rsidR="008A71BD" w:rsidRPr="005534BA" w:rsidRDefault="003F2CA7" w:rsidP="00CA2610">
            <w:pPr>
              <w:jc w:val="center"/>
              <w:rPr>
                <w:rFonts w:ascii="Arial" w:hAnsi="Arial" w:cs="Arial"/>
                <w:b/>
                <w:bCs/>
                <w:sz w:val="20"/>
                <w:lang w:eastAsia="bg-BG"/>
              </w:rPr>
            </w:pPr>
            <w:r>
              <w:rPr>
                <w:rFonts w:ascii="Arial" w:hAnsi="Arial" w:cs="Arial"/>
                <w:b/>
                <w:bCs/>
                <w:sz w:val="20"/>
                <w:lang w:eastAsia="bg-BG"/>
              </w:rPr>
              <w:t>128</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03B5773F" w:rsidR="008A71BD" w:rsidRPr="005534BA" w:rsidRDefault="0047342D" w:rsidP="00C13396">
            <w:pPr>
              <w:jc w:val="center"/>
              <w:rPr>
                <w:rFonts w:ascii="Arial" w:hAnsi="Arial" w:cs="Arial"/>
                <w:b/>
                <w:bCs/>
                <w:sz w:val="20"/>
                <w:lang w:eastAsia="bg-BG"/>
              </w:rPr>
            </w:pPr>
            <w:r w:rsidRPr="00B14C47">
              <w:rPr>
                <w:rFonts w:ascii="Arial" w:hAnsi="Arial" w:cs="Arial"/>
                <w:b/>
                <w:bCs/>
                <w:sz w:val="20"/>
                <w:lang w:val="en-GB" w:eastAsia="bg-BG"/>
              </w:rPr>
              <w:t>(</w:t>
            </w:r>
            <w:r w:rsidR="003F2CA7">
              <w:rPr>
                <w:rFonts w:ascii="Arial" w:hAnsi="Arial" w:cs="Arial"/>
                <w:b/>
                <w:bCs/>
                <w:sz w:val="20"/>
                <w:lang w:eastAsia="bg-BG"/>
              </w:rPr>
              <w:t>466</w:t>
            </w:r>
            <w:r w:rsidR="005534BA">
              <w:rPr>
                <w:rFonts w:ascii="Arial" w:hAnsi="Arial" w:cs="Arial"/>
                <w:b/>
                <w:bCs/>
                <w:sz w:val="20"/>
                <w:lang w:eastAsia="bg-BG"/>
              </w:rPr>
              <w:t>)</w:t>
            </w:r>
          </w:p>
        </w:tc>
        <w:tc>
          <w:tcPr>
            <w:tcW w:w="1843" w:type="dxa"/>
            <w:tcBorders>
              <w:top w:val="nil"/>
              <w:left w:val="nil"/>
              <w:bottom w:val="single" w:sz="4" w:space="0" w:color="auto"/>
              <w:right w:val="single" w:sz="4" w:space="0" w:color="auto"/>
            </w:tcBorders>
            <w:shd w:val="clear" w:color="auto" w:fill="00B0F0"/>
            <w:noWrap/>
            <w:hideMark/>
          </w:tcPr>
          <w:p w14:paraId="79B82BBA" w14:textId="5356EED1" w:rsidR="008A71BD" w:rsidRPr="005534BA" w:rsidRDefault="003F2CA7" w:rsidP="00CA2610">
            <w:pPr>
              <w:jc w:val="center"/>
              <w:rPr>
                <w:rFonts w:ascii="Arial" w:hAnsi="Arial" w:cs="Arial"/>
                <w:b/>
                <w:bCs/>
                <w:sz w:val="20"/>
                <w:lang w:eastAsia="bg-BG"/>
              </w:rPr>
            </w:pPr>
            <w:r>
              <w:rPr>
                <w:rFonts w:ascii="Arial" w:hAnsi="Arial" w:cs="Arial"/>
                <w:b/>
                <w:bCs/>
                <w:sz w:val="20"/>
                <w:lang w:eastAsia="bg-BG"/>
              </w:rPr>
              <w:t>128</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2D72ABBB"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C17567" w:rsidRPr="00B14C47">
              <w:rPr>
                <w:rFonts w:ascii="Arial" w:hAnsi="Arial" w:cs="Arial"/>
                <w:b/>
                <w:bCs/>
                <w:sz w:val="20"/>
                <w:lang w:eastAsia="bg-BG"/>
              </w:rPr>
              <w:t>00</w:t>
            </w:r>
            <w:r w:rsidR="00DE7ED9">
              <w:rPr>
                <w:rFonts w:ascii="Arial" w:hAnsi="Arial" w:cs="Arial"/>
                <w:b/>
                <w:bCs/>
                <w:sz w:val="20"/>
                <w:lang w:eastAsia="bg-BG"/>
              </w:rPr>
              <w:t>0</w:t>
            </w:r>
            <w:r w:rsidR="00874E27">
              <w:rPr>
                <w:rFonts w:ascii="Arial" w:hAnsi="Arial" w:cs="Arial"/>
                <w:b/>
                <w:bCs/>
                <w:sz w:val="20"/>
                <w:lang w:eastAsia="bg-BG"/>
              </w:rPr>
              <w:t>1</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36AE77F7" w:rsidR="008A71BD" w:rsidRPr="00DE7ED9" w:rsidRDefault="00472C03" w:rsidP="00CA2610">
            <w:pPr>
              <w:jc w:val="center"/>
              <w:rPr>
                <w:rFonts w:ascii="Arial" w:hAnsi="Arial" w:cs="Arial"/>
                <w:b/>
                <w:bCs/>
                <w:sz w:val="20"/>
                <w:lang w:eastAsia="bg-BG"/>
              </w:rPr>
            </w:pPr>
            <w:r w:rsidRPr="00B14C47">
              <w:rPr>
                <w:rFonts w:ascii="Arial" w:hAnsi="Arial" w:cs="Arial"/>
                <w:b/>
                <w:bCs/>
                <w:sz w:val="20"/>
                <w:lang w:eastAsia="bg-BG"/>
              </w:rPr>
              <w:t>0,00</w:t>
            </w:r>
            <w:r w:rsidR="00DE7ED9">
              <w:rPr>
                <w:rFonts w:ascii="Arial" w:hAnsi="Arial" w:cs="Arial"/>
                <w:b/>
                <w:bCs/>
                <w:sz w:val="20"/>
                <w:lang w:eastAsia="bg-BG"/>
              </w:rPr>
              <w:t>0</w:t>
            </w:r>
            <w:r w:rsidR="003F2CA7">
              <w:rPr>
                <w:rFonts w:ascii="Arial" w:hAnsi="Arial" w:cs="Arial"/>
                <w:b/>
                <w:bCs/>
                <w:sz w:val="20"/>
                <w:lang w:eastAsia="bg-BG"/>
              </w:rPr>
              <w:t>0</w:t>
            </w:r>
          </w:p>
        </w:tc>
      </w:tr>
    </w:tbl>
    <w:p w14:paraId="6FBE8DE9" w14:textId="76CB9FB3" w:rsidR="00B66DF8" w:rsidRDefault="00B66DF8" w:rsidP="00B66DF8">
      <w:pPr>
        <w:rPr>
          <w:rFonts w:ascii="Arial" w:hAnsi="Arial" w:cs="Arial"/>
          <w:b/>
          <w:sz w:val="20"/>
        </w:rPr>
      </w:pPr>
    </w:p>
    <w:p w14:paraId="7CBA83A5" w14:textId="77777777" w:rsidR="00802B5D" w:rsidRPr="00B14C47" w:rsidRDefault="00802B5D" w:rsidP="00B66DF8">
      <w:pPr>
        <w:rPr>
          <w:rFonts w:ascii="Arial" w:hAnsi="Arial" w:cs="Arial"/>
          <w:b/>
          <w:sz w:val="20"/>
        </w:rPr>
      </w:pPr>
    </w:p>
    <w:p w14:paraId="31838192" w14:textId="77777777" w:rsidR="00B66DF8" w:rsidRPr="00B14C47" w:rsidRDefault="00B66DF8" w:rsidP="00B66DF8">
      <w:pPr>
        <w:pStyle w:val="2"/>
        <w:rPr>
          <w:rFonts w:ascii="Arial" w:hAnsi="Arial" w:cs="Arial"/>
          <w:i/>
          <w:sz w:val="20"/>
          <w:szCs w:val="20"/>
          <w:u w:val="single"/>
          <w:lang w:val="bg-BG"/>
        </w:rPr>
      </w:pPr>
      <w:bookmarkStart w:id="126" w:name="_Toc247959175"/>
      <w:bookmarkStart w:id="127" w:name="_Toc195005023"/>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26"/>
      <w:bookmarkEnd w:id="127"/>
    </w:p>
    <w:p w14:paraId="1D0E7F27" w14:textId="77777777" w:rsidR="00B66DF8" w:rsidRPr="00B14C47" w:rsidRDefault="00B66DF8" w:rsidP="00B66DF8">
      <w:pPr>
        <w:pStyle w:val="3"/>
        <w:rPr>
          <w:rFonts w:ascii="Arial" w:hAnsi="Arial" w:cs="Arial"/>
          <w:u w:val="single"/>
          <w:lang w:val="bg-BG"/>
        </w:rPr>
      </w:pPr>
      <w:bookmarkStart w:id="128" w:name="_Toc195005024"/>
      <w:bookmarkStart w:id="129" w:name="_Toc247959176"/>
      <w:r w:rsidRPr="00B14C47">
        <w:rPr>
          <w:rFonts w:ascii="Arial" w:hAnsi="Arial" w:cs="Arial"/>
          <w:u w:val="single"/>
          <w:lang w:val="bg-BG"/>
        </w:rPr>
        <w:t>Нетекущи активи</w:t>
      </w:r>
      <w:bookmarkEnd w:id="128"/>
    </w:p>
    <w:p w14:paraId="5030CF16" w14:textId="77777777" w:rsidR="00B66DF8" w:rsidRPr="00B14C47" w:rsidRDefault="00B66DF8" w:rsidP="00B66DF8">
      <w:pPr>
        <w:pStyle w:val="4"/>
        <w:rPr>
          <w:rFonts w:ascii="Arial" w:hAnsi="Arial" w:cs="Arial"/>
          <w:lang w:val="bg-BG"/>
        </w:rPr>
      </w:pPr>
      <w:bookmarkStart w:id="130" w:name="_Toc195005025"/>
      <w:bookmarkEnd w:id="129"/>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30"/>
    </w:p>
    <w:p w14:paraId="7B85699D" w14:textId="77777777" w:rsidR="00B66DF8" w:rsidRPr="00B14C47" w:rsidRDefault="00B66DF8" w:rsidP="00B66DF8">
      <w:pPr>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3078"/>
        <w:gridCol w:w="1308"/>
        <w:gridCol w:w="882"/>
        <w:gridCol w:w="35"/>
        <w:gridCol w:w="432"/>
        <w:gridCol w:w="467"/>
        <w:gridCol w:w="246"/>
        <w:gridCol w:w="444"/>
        <w:gridCol w:w="917"/>
        <w:gridCol w:w="113"/>
        <w:gridCol w:w="1685"/>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64D95B37"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874E27">
              <w:rPr>
                <w:rFonts w:ascii="Arial" w:hAnsi="Arial" w:cs="Arial"/>
                <w:b/>
                <w:bCs/>
                <w:sz w:val="20"/>
                <w:lang w:eastAsia="bg-BG"/>
              </w:rPr>
              <w:t>0</w:t>
            </w:r>
            <w:r w:rsidRPr="00B14C47">
              <w:rPr>
                <w:rFonts w:ascii="Arial" w:hAnsi="Arial" w:cs="Arial"/>
                <w:b/>
                <w:bCs/>
                <w:sz w:val="20"/>
                <w:lang w:eastAsia="bg-BG"/>
              </w:rPr>
              <w:t>.</w:t>
            </w:r>
            <w:r w:rsidR="005534BA">
              <w:rPr>
                <w:rFonts w:ascii="Arial" w:hAnsi="Arial" w:cs="Arial"/>
                <w:b/>
                <w:bCs/>
                <w:sz w:val="20"/>
                <w:lang w:eastAsia="bg-BG"/>
              </w:rPr>
              <w:t>0</w:t>
            </w:r>
            <w:r w:rsidR="003F2CA7">
              <w:rPr>
                <w:rFonts w:ascii="Arial" w:hAnsi="Arial" w:cs="Arial"/>
                <w:b/>
                <w:bCs/>
                <w:sz w:val="20"/>
                <w:lang w:eastAsia="bg-BG"/>
              </w:rPr>
              <w:t>9</w:t>
            </w:r>
            <w:r w:rsidRPr="00B14C47">
              <w:rPr>
                <w:rFonts w:ascii="Arial" w:hAnsi="Arial" w:cs="Arial"/>
                <w:b/>
                <w:bCs/>
                <w:sz w:val="20"/>
                <w:lang w:eastAsia="bg-BG"/>
              </w:rPr>
              <w:t>.20</w:t>
            </w:r>
            <w:r w:rsidR="007A1A59" w:rsidRPr="00B14C47">
              <w:rPr>
                <w:rFonts w:ascii="Arial" w:hAnsi="Arial" w:cs="Arial"/>
                <w:b/>
                <w:bCs/>
                <w:sz w:val="20"/>
                <w:lang w:eastAsia="bg-BG"/>
              </w:rPr>
              <w:t>2</w:t>
            </w:r>
            <w:r w:rsidR="005534BA">
              <w:rPr>
                <w:rFonts w:ascii="Arial" w:hAnsi="Arial" w:cs="Arial"/>
                <w:b/>
                <w:bCs/>
                <w:sz w:val="20"/>
                <w:lang w:eastAsia="bg-BG"/>
              </w:rPr>
              <w:t>5</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62598703"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5534BA">
              <w:rPr>
                <w:rFonts w:ascii="Arial" w:hAnsi="Arial" w:cs="Arial"/>
                <w:b/>
                <w:bCs/>
                <w:sz w:val="20"/>
                <w:lang w:eastAsia="bg-BG"/>
              </w:rPr>
              <w:t>4</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t>Наименование</w:t>
            </w:r>
          </w:p>
        </w:tc>
        <w:tc>
          <w:tcPr>
            <w:tcW w:w="681" w:type="pct"/>
            <w:vMerge w:val="restart"/>
            <w:tcBorders>
              <w:top w:val="nil"/>
              <w:left w:val="single" w:sz="4" w:space="0" w:color="auto"/>
              <w:bottom w:val="single" w:sz="4" w:space="0" w:color="auto"/>
              <w:right w:val="single" w:sz="4" w:space="0" w:color="auto"/>
            </w:tcBorders>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noWrap/>
            <w:vAlign w:val="bottom"/>
            <w:hideMark/>
          </w:tcPr>
          <w:p w14:paraId="7E599789" w14:textId="243B9CBB" w:rsidR="004C7430" w:rsidRPr="00B14C47" w:rsidRDefault="004C7430" w:rsidP="00776980">
            <w:pPr>
              <w:jc w:val="center"/>
              <w:rPr>
                <w:rFonts w:ascii="Arial" w:hAnsi="Arial" w:cs="Arial"/>
                <w:b/>
                <w:bCs/>
                <w:sz w:val="20"/>
              </w:rPr>
            </w:pPr>
            <w:r w:rsidRPr="00B14C47">
              <w:rPr>
                <w:rFonts w:ascii="Arial" w:hAnsi="Arial" w:cs="Arial"/>
                <w:b/>
                <w:bCs/>
                <w:sz w:val="20"/>
              </w:rPr>
              <w:t>3</w:t>
            </w:r>
            <w:r w:rsidR="00874E27">
              <w:rPr>
                <w:rFonts w:ascii="Arial" w:hAnsi="Arial" w:cs="Arial"/>
                <w:b/>
                <w:bCs/>
                <w:sz w:val="20"/>
              </w:rPr>
              <w:t>0</w:t>
            </w:r>
            <w:r w:rsidRPr="00B14C47">
              <w:rPr>
                <w:rFonts w:ascii="Arial" w:hAnsi="Arial" w:cs="Arial"/>
                <w:b/>
                <w:bCs/>
                <w:sz w:val="20"/>
              </w:rPr>
              <w:t>.</w:t>
            </w:r>
            <w:r w:rsidR="005534BA">
              <w:rPr>
                <w:rFonts w:ascii="Arial" w:hAnsi="Arial" w:cs="Arial"/>
                <w:b/>
                <w:bCs/>
                <w:sz w:val="20"/>
              </w:rPr>
              <w:t>0</w:t>
            </w:r>
            <w:r w:rsidR="003F2CA7">
              <w:rPr>
                <w:rFonts w:ascii="Arial" w:hAnsi="Arial" w:cs="Arial"/>
                <w:b/>
                <w:bCs/>
                <w:sz w:val="20"/>
              </w:rPr>
              <w:t>9</w:t>
            </w:r>
            <w:r w:rsidRPr="00B14C47">
              <w:rPr>
                <w:rFonts w:ascii="Arial" w:hAnsi="Arial" w:cs="Arial"/>
                <w:b/>
                <w:bCs/>
                <w:sz w:val="20"/>
              </w:rPr>
              <w:t>.20</w:t>
            </w:r>
            <w:r w:rsidR="007A1A59" w:rsidRPr="00B14C47">
              <w:rPr>
                <w:rFonts w:ascii="Arial" w:hAnsi="Arial" w:cs="Arial"/>
                <w:b/>
                <w:bCs/>
                <w:sz w:val="20"/>
              </w:rPr>
              <w:t>2</w:t>
            </w:r>
            <w:r w:rsidR="005534BA">
              <w:rPr>
                <w:rFonts w:ascii="Arial" w:hAnsi="Arial" w:cs="Arial"/>
                <w:b/>
                <w:bCs/>
                <w:sz w:val="20"/>
              </w:rPr>
              <w:t>5</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noWrap/>
            <w:vAlign w:val="bottom"/>
            <w:hideMark/>
          </w:tcPr>
          <w:p w14:paraId="4E176465" w14:textId="3CC06AD7"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5534BA">
              <w:rPr>
                <w:rFonts w:ascii="Arial" w:hAnsi="Arial" w:cs="Arial"/>
                <w:b/>
                <w:bCs/>
                <w:sz w:val="20"/>
              </w:rPr>
              <w:t>4</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noWrap/>
            <w:vAlign w:val="bottom"/>
            <w:hideMark/>
          </w:tcPr>
          <w:p w14:paraId="49081234" w14:textId="77777777" w:rsidR="004C7430" w:rsidRPr="00B14C47" w:rsidRDefault="004C7430" w:rsidP="002F3A52">
            <w:pPr>
              <w:jc w:val="center"/>
              <w:rPr>
                <w:rFonts w:ascii="Arial" w:hAnsi="Arial" w:cs="Arial"/>
                <w:b/>
                <w:bCs/>
                <w:sz w:val="20"/>
              </w:rPr>
            </w:pPr>
            <w:r w:rsidRPr="00B14C47">
              <w:rPr>
                <w:rFonts w:ascii="Arial" w:hAnsi="Arial" w:cs="Arial"/>
                <w:b/>
                <w:bCs/>
                <w:sz w:val="20"/>
              </w:rPr>
              <w:t>стойност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noWrap/>
            <w:vAlign w:val="bottom"/>
            <w:hideMark/>
          </w:tcPr>
          <w:p w14:paraId="4EA78C9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49499150"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44C9F39D" w14:textId="77777777" w:rsidR="004C7430" w:rsidRPr="00B14C47" w:rsidRDefault="004C7430" w:rsidP="002F3A52">
            <w:pPr>
              <w:rPr>
                <w:rFonts w:ascii="Arial" w:hAnsi="Arial" w:cs="Arial"/>
                <w:sz w:val="20"/>
              </w:rPr>
            </w:pPr>
            <w:r w:rsidRPr="00B14C47">
              <w:rPr>
                <w:rFonts w:ascii="Arial" w:hAnsi="Arial" w:cs="Arial"/>
                <w:sz w:val="20"/>
              </w:rPr>
              <w:t>Витех строй ЕООД</w:t>
            </w:r>
          </w:p>
        </w:tc>
        <w:tc>
          <w:tcPr>
            <w:tcW w:w="681" w:type="pct"/>
            <w:tcBorders>
              <w:top w:val="nil"/>
              <w:left w:val="single" w:sz="4" w:space="0" w:color="auto"/>
              <w:bottom w:val="single" w:sz="4" w:space="0" w:color="auto"/>
              <w:right w:val="nil"/>
            </w:tcBorders>
            <w:noWrap/>
            <w:vAlign w:val="bottom"/>
            <w:hideMark/>
          </w:tcPr>
          <w:p w14:paraId="12939A5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noWrap/>
            <w:vAlign w:val="bottom"/>
            <w:hideMark/>
          </w:tcPr>
          <w:p w14:paraId="4393C5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70ADD8B"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noWrap/>
            <w:vAlign w:val="bottom"/>
            <w:hideMark/>
          </w:tcPr>
          <w:p w14:paraId="16E1CE4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FB336C8"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0514354D"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2658913E" w14:textId="77777777" w:rsidR="004C7430" w:rsidRPr="00B14C47" w:rsidRDefault="004C7430" w:rsidP="002F3A52">
            <w:pPr>
              <w:rPr>
                <w:rFonts w:ascii="Arial" w:hAnsi="Arial" w:cs="Arial"/>
                <w:sz w:val="20"/>
              </w:rPr>
            </w:pPr>
            <w:r w:rsidRPr="00B14C47">
              <w:rPr>
                <w:rFonts w:ascii="Arial" w:hAnsi="Arial" w:cs="Arial"/>
                <w:sz w:val="20"/>
              </w:rPr>
              <w:t>ЛВЗ-Русе</w:t>
            </w:r>
          </w:p>
        </w:tc>
        <w:tc>
          <w:tcPr>
            <w:tcW w:w="681" w:type="pct"/>
            <w:tcBorders>
              <w:top w:val="nil"/>
              <w:left w:val="single" w:sz="4" w:space="0" w:color="auto"/>
              <w:bottom w:val="single" w:sz="4" w:space="0" w:color="auto"/>
              <w:right w:val="nil"/>
            </w:tcBorders>
            <w:noWrap/>
            <w:vAlign w:val="bottom"/>
            <w:hideMark/>
          </w:tcPr>
          <w:p w14:paraId="2EC8AF92"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noWrap/>
            <w:vAlign w:val="bottom"/>
            <w:hideMark/>
          </w:tcPr>
          <w:p w14:paraId="640448C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3690B35"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c>
          <w:tcPr>
            <w:tcW w:w="477" w:type="pct"/>
            <w:tcBorders>
              <w:top w:val="nil"/>
              <w:left w:val="single" w:sz="4" w:space="0" w:color="auto"/>
              <w:bottom w:val="single" w:sz="4" w:space="0" w:color="auto"/>
              <w:right w:val="nil"/>
            </w:tcBorders>
            <w:noWrap/>
            <w:vAlign w:val="bottom"/>
            <w:hideMark/>
          </w:tcPr>
          <w:p w14:paraId="3FDFAEF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3483B36"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r>
      <w:tr w:rsidR="004C7430" w:rsidRPr="00B14C47" w14:paraId="2888B5BE"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734D84AB" w14:textId="77777777" w:rsidR="004C7430" w:rsidRPr="00B14C47" w:rsidRDefault="004C7430" w:rsidP="002F3A52">
            <w:pPr>
              <w:rPr>
                <w:rFonts w:ascii="Arial" w:hAnsi="Arial" w:cs="Arial"/>
                <w:sz w:val="20"/>
              </w:rPr>
            </w:pPr>
            <w:r w:rsidRPr="00B14C47">
              <w:rPr>
                <w:rFonts w:ascii="Arial" w:hAnsi="Arial" w:cs="Arial"/>
                <w:sz w:val="20"/>
              </w:rPr>
              <w:t>ЛВЗ-Русе-обезценка</w:t>
            </w:r>
          </w:p>
        </w:tc>
        <w:tc>
          <w:tcPr>
            <w:tcW w:w="681" w:type="pct"/>
            <w:tcBorders>
              <w:top w:val="nil"/>
              <w:left w:val="single" w:sz="4" w:space="0" w:color="auto"/>
              <w:bottom w:val="single" w:sz="4" w:space="0" w:color="auto"/>
              <w:right w:val="nil"/>
            </w:tcBorders>
            <w:noWrap/>
            <w:vAlign w:val="bottom"/>
            <w:hideMark/>
          </w:tcPr>
          <w:p w14:paraId="7FE77FB5"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noWrap/>
            <w:vAlign w:val="bottom"/>
            <w:hideMark/>
          </w:tcPr>
          <w:p w14:paraId="6F1B2D86"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00AE67BE"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c>
          <w:tcPr>
            <w:tcW w:w="477" w:type="pct"/>
            <w:tcBorders>
              <w:top w:val="nil"/>
              <w:left w:val="single" w:sz="4" w:space="0" w:color="auto"/>
              <w:bottom w:val="single" w:sz="4" w:space="0" w:color="auto"/>
              <w:right w:val="nil"/>
            </w:tcBorders>
            <w:noWrap/>
            <w:vAlign w:val="bottom"/>
            <w:hideMark/>
          </w:tcPr>
          <w:p w14:paraId="3DCE93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FBA228"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r>
    </w:tbl>
    <w:p w14:paraId="27F8A234" w14:textId="77777777" w:rsidR="00CA29CF" w:rsidRDefault="00CA29CF" w:rsidP="00C13396">
      <w:pPr>
        <w:autoSpaceDE w:val="0"/>
        <w:autoSpaceDN w:val="0"/>
        <w:adjustRightInd w:val="0"/>
        <w:rPr>
          <w:rFonts w:ascii="Arial" w:hAnsi="Arial" w:cs="Arial"/>
          <w:color w:val="000000"/>
          <w:sz w:val="20"/>
        </w:rPr>
      </w:pPr>
    </w:p>
    <w:p w14:paraId="0EDE7F13" w14:textId="2D40BF53" w:rsidR="004C7430"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Инвестициите в дъщерни предприятия, за които има започнала процедура или открити производства по несъстоятелност са обезценени на 100 % (допълнително оповестяване в т.1 Свързани лица към т. ІV. Други оповестявания).</w:t>
      </w:r>
    </w:p>
    <w:p w14:paraId="08BDC676" w14:textId="6A0C3DB7" w:rsidR="004C7430"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Дружеството няма условни задължения или други поети ангажименти свързани с инвестициите в дъщерни дружества.</w:t>
      </w:r>
    </w:p>
    <w:p w14:paraId="3E60C60F" w14:textId="2CC2A4D4" w:rsidR="00CA29CF" w:rsidRDefault="00CA29CF" w:rsidP="00C13396">
      <w:pPr>
        <w:autoSpaceDE w:val="0"/>
        <w:autoSpaceDN w:val="0"/>
        <w:adjustRightInd w:val="0"/>
        <w:rPr>
          <w:rFonts w:ascii="Arial" w:hAnsi="Arial" w:cs="Arial"/>
          <w:color w:val="000000"/>
          <w:sz w:val="20"/>
        </w:rPr>
      </w:pPr>
    </w:p>
    <w:p w14:paraId="2961A905" w14:textId="0DDAE9B4" w:rsidR="00802B5D" w:rsidRDefault="00802B5D" w:rsidP="00C13396">
      <w:pPr>
        <w:autoSpaceDE w:val="0"/>
        <w:autoSpaceDN w:val="0"/>
        <w:adjustRightInd w:val="0"/>
        <w:rPr>
          <w:rFonts w:ascii="Arial" w:hAnsi="Arial" w:cs="Arial"/>
          <w:color w:val="000000"/>
          <w:sz w:val="20"/>
        </w:rPr>
      </w:pPr>
    </w:p>
    <w:p w14:paraId="22445BC2" w14:textId="77777777" w:rsidR="00802B5D" w:rsidRPr="00B14C47" w:rsidRDefault="00802B5D" w:rsidP="00C13396">
      <w:pPr>
        <w:autoSpaceDE w:val="0"/>
        <w:autoSpaceDN w:val="0"/>
        <w:adjustRightInd w:val="0"/>
        <w:rPr>
          <w:rFonts w:ascii="Arial" w:hAnsi="Arial" w:cs="Arial"/>
          <w:color w:val="000000"/>
          <w:sz w:val="20"/>
        </w:rPr>
      </w:pPr>
    </w:p>
    <w:p w14:paraId="73734613" w14:textId="77777777" w:rsidR="00B66DF8" w:rsidRPr="00B14C47" w:rsidRDefault="00B66DF8" w:rsidP="00B66DF8">
      <w:pPr>
        <w:pStyle w:val="4"/>
        <w:rPr>
          <w:rFonts w:ascii="Arial" w:hAnsi="Arial" w:cs="Arial"/>
          <w:lang w:val="bg-BG"/>
        </w:rPr>
      </w:pPr>
      <w:bookmarkStart w:id="131" w:name="_Toc247959179"/>
      <w:bookmarkStart w:id="132" w:name="_Toc195005026"/>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31"/>
      <w:bookmarkEnd w:id="132"/>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Временна разлика, неизползвани данъчни загуби, неизполвани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3A8EF06" w14:textId="0AD234FF"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31 декември 202</w:t>
            </w:r>
            <w:r w:rsidR="00386BC3">
              <w:rPr>
                <w:rFonts w:ascii="Arial" w:hAnsi="Arial" w:cs="Arial"/>
                <w:b/>
                <w:bCs/>
                <w:sz w:val="12"/>
                <w:szCs w:val="12"/>
                <w:lang w:eastAsia="bg-BG"/>
              </w:rPr>
              <w:t>4</w:t>
            </w:r>
          </w:p>
        </w:tc>
        <w:tc>
          <w:tcPr>
            <w:tcW w:w="3987" w:type="dxa"/>
            <w:gridSpan w:val="4"/>
            <w:tcBorders>
              <w:top w:val="single" w:sz="4" w:space="0" w:color="auto"/>
              <w:left w:val="nil"/>
              <w:bottom w:val="single" w:sz="4" w:space="0" w:color="auto"/>
              <w:right w:val="single" w:sz="4" w:space="0" w:color="auto"/>
            </w:tcBorders>
            <w:noWrap/>
            <w:vAlign w:val="bottom"/>
            <w:hideMark/>
          </w:tcPr>
          <w:p w14:paraId="42E68169" w14:textId="467FD973"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ие на отсрочените данъци з</w:t>
            </w:r>
            <w:r w:rsidR="00386BC3">
              <w:rPr>
                <w:rFonts w:ascii="Arial" w:hAnsi="Arial" w:cs="Arial"/>
                <w:b/>
                <w:bCs/>
                <w:sz w:val="12"/>
                <w:szCs w:val="12"/>
                <w:lang w:eastAsia="bg-BG"/>
              </w:rPr>
              <w:t xml:space="preserve">а </w:t>
            </w:r>
            <w:r w:rsidR="003F2CA7">
              <w:rPr>
                <w:rFonts w:ascii="Arial" w:hAnsi="Arial" w:cs="Arial"/>
                <w:b/>
                <w:bCs/>
                <w:sz w:val="12"/>
                <w:szCs w:val="12"/>
                <w:lang w:eastAsia="bg-BG"/>
              </w:rPr>
              <w:t>трето</w:t>
            </w:r>
            <w:r w:rsidR="00386BC3">
              <w:rPr>
                <w:rFonts w:ascii="Arial" w:hAnsi="Arial" w:cs="Arial"/>
                <w:b/>
                <w:bCs/>
                <w:sz w:val="12"/>
                <w:szCs w:val="12"/>
                <w:lang w:eastAsia="bg-BG"/>
              </w:rPr>
              <w:t xml:space="preserve"> тримесечие на 2025г</w:t>
            </w:r>
          </w:p>
        </w:tc>
        <w:tc>
          <w:tcPr>
            <w:tcW w:w="216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FFF76E2" w14:textId="0F4E1763"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w:t>
            </w:r>
            <w:r w:rsidR="00874E27">
              <w:rPr>
                <w:rFonts w:ascii="Arial" w:hAnsi="Arial" w:cs="Arial"/>
                <w:b/>
                <w:bCs/>
                <w:sz w:val="12"/>
                <w:szCs w:val="12"/>
                <w:lang w:eastAsia="bg-BG"/>
              </w:rPr>
              <w:t xml:space="preserve">0 </w:t>
            </w:r>
            <w:r w:rsidR="003F2CA7">
              <w:rPr>
                <w:rFonts w:ascii="Arial" w:hAnsi="Arial" w:cs="Arial"/>
                <w:b/>
                <w:bCs/>
                <w:sz w:val="12"/>
                <w:szCs w:val="12"/>
                <w:lang w:eastAsia="bg-BG"/>
              </w:rPr>
              <w:t>Септември</w:t>
            </w:r>
            <w:r>
              <w:rPr>
                <w:rFonts w:ascii="Arial" w:hAnsi="Arial" w:cs="Arial"/>
                <w:b/>
                <w:bCs/>
                <w:sz w:val="12"/>
                <w:szCs w:val="12"/>
                <w:lang w:eastAsia="bg-BG"/>
              </w:rPr>
              <w:t xml:space="preserve"> 202</w:t>
            </w:r>
            <w:r w:rsidR="00386BC3">
              <w:rPr>
                <w:rFonts w:ascii="Arial" w:hAnsi="Arial" w:cs="Arial"/>
                <w:b/>
                <w:bCs/>
                <w:sz w:val="12"/>
                <w:szCs w:val="12"/>
                <w:lang w:eastAsia="bg-BG"/>
              </w:rPr>
              <w:t>5</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noWrap/>
            <w:vAlign w:val="center"/>
            <w:hideMark/>
          </w:tcPr>
          <w:p w14:paraId="7BA8BB0C" w14:textId="2216B0C8"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8434AD">
              <w:rPr>
                <w:rFonts w:ascii="Arial" w:hAnsi="Arial" w:cs="Arial"/>
                <w:sz w:val="12"/>
                <w:szCs w:val="12"/>
                <w:lang w:eastAsia="bg-BG"/>
              </w:rPr>
              <w:t>5</w:t>
            </w:r>
          </w:p>
        </w:tc>
        <w:tc>
          <w:tcPr>
            <w:tcW w:w="715" w:type="dxa"/>
            <w:tcBorders>
              <w:top w:val="nil"/>
              <w:left w:val="nil"/>
              <w:bottom w:val="single" w:sz="4" w:space="0" w:color="auto"/>
              <w:right w:val="single" w:sz="4" w:space="0" w:color="auto"/>
            </w:tcBorders>
            <w:noWrap/>
            <w:vAlign w:val="center"/>
            <w:hideMark/>
          </w:tcPr>
          <w:p w14:paraId="131CA88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c>
          <w:tcPr>
            <w:tcW w:w="1002" w:type="dxa"/>
            <w:tcBorders>
              <w:top w:val="nil"/>
              <w:left w:val="nil"/>
              <w:bottom w:val="single" w:sz="4" w:space="0" w:color="auto"/>
              <w:right w:val="single" w:sz="4" w:space="0" w:color="auto"/>
            </w:tcBorders>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noWrap/>
            <w:vAlign w:val="center"/>
            <w:hideMark/>
          </w:tcPr>
          <w:p w14:paraId="28843BCD" w14:textId="3ED429DF" w:rsidR="0047342D" w:rsidRPr="00B14C47" w:rsidRDefault="008434AD" w:rsidP="0047342D">
            <w:pPr>
              <w:jc w:val="left"/>
              <w:rPr>
                <w:rFonts w:ascii="Arial" w:hAnsi="Arial" w:cs="Arial"/>
                <w:sz w:val="12"/>
                <w:szCs w:val="12"/>
                <w:lang w:eastAsia="bg-BG"/>
              </w:rPr>
            </w:pPr>
            <w:r>
              <w:rPr>
                <w:rFonts w:ascii="Arial" w:hAnsi="Arial" w:cs="Arial"/>
                <w:sz w:val="12"/>
                <w:szCs w:val="12"/>
                <w:lang w:eastAsia="bg-BG"/>
              </w:rPr>
              <w:t xml:space="preserve">           -</w:t>
            </w:r>
          </w:p>
        </w:tc>
        <w:tc>
          <w:tcPr>
            <w:tcW w:w="992" w:type="dxa"/>
            <w:tcBorders>
              <w:top w:val="nil"/>
              <w:left w:val="nil"/>
              <w:bottom w:val="single" w:sz="4" w:space="0" w:color="auto"/>
              <w:right w:val="single" w:sz="4" w:space="0" w:color="auto"/>
            </w:tcBorders>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noWrap/>
            <w:vAlign w:val="center"/>
            <w:hideMark/>
          </w:tcPr>
          <w:p w14:paraId="65BDCE73" w14:textId="7D9D6B16"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2B2E78">
              <w:rPr>
                <w:rFonts w:ascii="Arial" w:hAnsi="Arial" w:cs="Arial"/>
                <w:sz w:val="12"/>
                <w:szCs w:val="12"/>
                <w:lang w:eastAsia="bg-BG"/>
              </w:rPr>
              <w:t>5</w:t>
            </w:r>
            <w:r w:rsidR="002B2E78" w:rsidRPr="00B14C47">
              <w:rPr>
                <w:rFonts w:ascii="Arial" w:hAnsi="Arial" w:cs="Arial"/>
                <w:sz w:val="12"/>
                <w:szCs w:val="12"/>
                <w:lang w:eastAsia="bg-BG"/>
              </w:rPr>
              <w:t xml:space="preserve"> </w:t>
            </w:r>
          </w:p>
        </w:tc>
        <w:tc>
          <w:tcPr>
            <w:tcW w:w="1173" w:type="dxa"/>
            <w:tcBorders>
              <w:top w:val="nil"/>
              <w:left w:val="nil"/>
              <w:bottom w:val="single" w:sz="4" w:space="0" w:color="auto"/>
              <w:right w:val="single" w:sz="4" w:space="0" w:color="auto"/>
            </w:tcBorders>
            <w:noWrap/>
            <w:vAlign w:val="center"/>
            <w:hideMark/>
          </w:tcPr>
          <w:p w14:paraId="3DA5F50F"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noWrap/>
            <w:vAlign w:val="bottom"/>
            <w:hideMark/>
          </w:tcPr>
          <w:p w14:paraId="6547BF3C" w14:textId="23DD4A6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5</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noWrap/>
            <w:vAlign w:val="bottom"/>
            <w:hideMark/>
          </w:tcPr>
          <w:p w14:paraId="0C803D3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noWrap/>
            <w:vAlign w:val="bottom"/>
            <w:hideMark/>
          </w:tcPr>
          <w:p w14:paraId="2AF95FAE" w14:textId="7174A56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noWrap/>
            <w:vAlign w:val="bottom"/>
            <w:hideMark/>
          </w:tcPr>
          <w:p w14:paraId="7680D4B9" w14:textId="08EE4E3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noWrap/>
            <w:vAlign w:val="bottom"/>
            <w:hideMark/>
          </w:tcPr>
          <w:p w14:paraId="476DB76A"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4AAD0A8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5</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7D3578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124AB498"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bl>
    <w:p w14:paraId="5233CC18" w14:textId="77777777" w:rsidR="0047342D" w:rsidRPr="009F00E2" w:rsidRDefault="0047342D"/>
    <w:tbl>
      <w:tblPr>
        <w:tblW w:w="4997" w:type="pct"/>
        <w:tblCellMar>
          <w:left w:w="70" w:type="dxa"/>
          <w:right w:w="70" w:type="dxa"/>
        </w:tblCellMar>
        <w:tblLook w:val="04A0" w:firstRow="1" w:lastRow="0" w:firstColumn="1" w:lastColumn="0" w:noHBand="0" w:noVBand="1"/>
      </w:tblPr>
      <w:tblGrid>
        <w:gridCol w:w="5466"/>
        <w:gridCol w:w="2128"/>
        <w:gridCol w:w="2007"/>
      </w:tblGrid>
      <w:tr w:rsidR="002F3A52" w:rsidRPr="00B14C47" w14:paraId="318B67E2" w14:textId="77777777" w:rsidTr="003833F6">
        <w:trPr>
          <w:trHeight w:val="229"/>
        </w:trPr>
        <w:tc>
          <w:tcPr>
            <w:tcW w:w="28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323367"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 xml:space="preserve">Отсрочени данъци </w:t>
            </w:r>
          </w:p>
        </w:tc>
        <w:tc>
          <w:tcPr>
            <w:tcW w:w="1108" w:type="pct"/>
            <w:tcBorders>
              <w:top w:val="single" w:sz="4" w:space="0" w:color="auto"/>
              <w:left w:val="nil"/>
              <w:bottom w:val="single" w:sz="4" w:space="0" w:color="auto"/>
              <w:right w:val="single" w:sz="4" w:space="0" w:color="auto"/>
            </w:tcBorders>
            <w:shd w:val="clear" w:color="000000" w:fill="FFFFFF"/>
            <w:noWrap/>
            <w:vAlign w:val="bottom"/>
            <w:hideMark/>
          </w:tcPr>
          <w:p w14:paraId="2BEAB2A9" w14:textId="5DD0FF75" w:rsidR="002F3A52" w:rsidRPr="00B14C47" w:rsidRDefault="002F3A52" w:rsidP="00FE6049">
            <w:pPr>
              <w:jc w:val="center"/>
              <w:rPr>
                <w:rFonts w:ascii="Arial" w:hAnsi="Arial" w:cs="Arial"/>
                <w:b/>
                <w:bCs/>
                <w:sz w:val="20"/>
                <w:lang w:eastAsia="bg-BG"/>
              </w:rPr>
            </w:pPr>
            <w:r w:rsidRPr="00B14C47">
              <w:rPr>
                <w:rFonts w:ascii="Arial" w:hAnsi="Arial" w:cs="Arial"/>
                <w:b/>
                <w:bCs/>
                <w:sz w:val="20"/>
                <w:lang w:eastAsia="bg-BG"/>
              </w:rPr>
              <w:t>3</w:t>
            </w:r>
            <w:r w:rsidR="00874E27">
              <w:rPr>
                <w:rFonts w:ascii="Arial" w:hAnsi="Arial" w:cs="Arial"/>
                <w:b/>
                <w:bCs/>
                <w:sz w:val="20"/>
                <w:lang w:eastAsia="bg-BG"/>
              </w:rPr>
              <w:t>0</w:t>
            </w:r>
            <w:r w:rsidRPr="00B14C47">
              <w:rPr>
                <w:rFonts w:ascii="Arial" w:hAnsi="Arial" w:cs="Arial"/>
                <w:b/>
                <w:bCs/>
                <w:sz w:val="20"/>
                <w:lang w:eastAsia="bg-BG"/>
              </w:rPr>
              <w:t>.</w:t>
            </w:r>
            <w:r w:rsidR="00386BC3">
              <w:rPr>
                <w:rFonts w:ascii="Arial" w:hAnsi="Arial" w:cs="Arial"/>
                <w:b/>
                <w:bCs/>
                <w:sz w:val="20"/>
                <w:lang w:eastAsia="bg-BG"/>
              </w:rPr>
              <w:t>0</w:t>
            </w:r>
            <w:r w:rsidR="003F2CA7">
              <w:rPr>
                <w:rFonts w:ascii="Arial" w:hAnsi="Arial" w:cs="Arial"/>
                <w:b/>
                <w:bCs/>
                <w:sz w:val="20"/>
                <w:lang w:eastAsia="bg-BG"/>
              </w:rPr>
              <w:t>9</w:t>
            </w:r>
            <w:r w:rsidRPr="00B14C47">
              <w:rPr>
                <w:rFonts w:ascii="Arial" w:hAnsi="Arial" w:cs="Arial"/>
                <w:b/>
                <w:bCs/>
                <w:sz w:val="20"/>
                <w:lang w:eastAsia="bg-BG"/>
              </w:rPr>
              <w:t>.20</w:t>
            </w:r>
            <w:r w:rsidR="00187AF2" w:rsidRPr="00B14C47">
              <w:rPr>
                <w:rFonts w:ascii="Arial" w:hAnsi="Arial" w:cs="Arial"/>
                <w:b/>
                <w:bCs/>
                <w:sz w:val="20"/>
                <w:lang w:eastAsia="bg-BG"/>
              </w:rPr>
              <w:t>2</w:t>
            </w:r>
            <w:r w:rsidR="00386BC3">
              <w:rPr>
                <w:rFonts w:ascii="Arial" w:hAnsi="Arial" w:cs="Arial"/>
                <w:b/>
                <w:bCs/>
                <w:sz w:val="20"/>
                <w:lang w:eastAsia="bg-BG"/>
              </w:rPr>
              <w:t>5</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65D4D8BB" w14:textId="52C32FA9" w:rsidR="002F3A52" w:rsidRPr="00B14C47" w:rsidRDefault="00187AF2" w:rsidP="005F63DE">
            <w:pPr>
              <w:jc w:val="center"/>
              <w:rPr>
                <w:rFonts w:ascii="Arial" w:hAnsi="Arial" w:cs="Arial"/>
                <w:b/>
                <w:bCs/>
                <w:sz w:val="20"/>
                <w:lang w:eastAsia="bg-BG"/>
              </w:rPr>
            </w:pPr>
            <w:r w:rsidRPr="00B14C47">
              <w:rPr>
                <w:rFonts w:ascii="Arial" w:hAnsi="Arial" w:cs="Arial"/>
                <w:b/>
                <w:bCs/>
                <w:sz w:val="20"/>
                <w:lang w:eastAsia="bg-BG"/>
              </w:rPr>
              <w:t>31.12.20</w:t>
            </w:r>
            <w:r w:rsidR="009637EA">
              <w:rPr>
                <w:rFonts w:ascii="Arial" w:hAnsi="Arial" w:cs="Arial"/>
                <w:b/>
                <w:bCs/>
                <w:sz w:val="20"/>
                <w:lang w:eastAsia="bg-BG"/>
              </w:rPr>
              <w:t>2</w:t>
            </w:r>
            <w:r w:rsidR="00386BC3">
              <w:rPr>
                <w:rFonts w:ascii="Arial" w:hAnsi="Arial" w:cs="Arial"/>
                <w:b/>
                <w:bCs/>
                <w:sz w:val="20"/>
                <w:lang w:eastAsia="bg-BG"/>
              </w:rPr>
              <w:t>4</w:t>
            </w:r>
          </w:p>
        </w:tc>
      </w:tr>
      <w:tr w:rsidR="002F3A52" w:rsidRPr="00B14C47" w14:paraId="203C81A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1D1CCC"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активи</w:t>
            </w:r>
          </w:p>
        </w:tc>
        <w:tc>
          <w:tcPr>
            <w:tcW w:w="1108" w:type="pct"/>
            <w:tcBorders>
              <w:top w:val="nil"/>
              <w:left w:val="nil"/>
              <w:bottom w:val="single" w:sz="4" w:space="0" w:color="auto"/>
              <w:right w:val="single" w:sz="4" w:space="0" w:color="auto"/>
            </w:tcBorders>
            <w:shd w:val="clear" w:color="000000" w:fill="FFFFFF"/>
            <w:noWrap/>
            <w:vAlign w:val="bottom"/>
            <w:hideMark/>
          </w:tcPr>
          <w:p w14:paraId="13E693D5" w14:textId="77777777" w:rsidR="002F3A52" w:rsidRPr="00B14C47" w:rsidRDefault="00D54AF6" w:rsidP="00A73ED9">
            <w:pPr>
              <w:jc w:val="center"/>
              <w:rPr>
                <w:rFonts w:ascii="Arial" w:hAnsi="Arial" w:cs="Arial"/>
                <w:sz w:val="20"/>
                <w:lang w:eastAsia="bg-BG"/>
              </w:rPr>
            </w:pPr>
            <w:r w:rsidRPr="00B14C47">
              <w:rPr>
                <w:rFonts w:ascii="Arial" w:hAnsi="Arial" w:cs="Arial"/>
                <w:sz w:val="20"/>
                <w:lang w:eastAsia="bg-BG"/>
              </w:rPr>
              <w:t>1</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FC1FE11"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1</w:t>
            </w:r>
          </w:p>
        </w:tc>
      </w:tr>
      <w:tr w:rsidR="002F3A52" w:rsidRPr="00B14C47" w14:paraId="1C97068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47D032"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пасиви</w:t>
            </w:r>
          </w:p>
        </w:tc>
        <w:tc>
          <w:tcPr>
            <w:tcW w:w="1108" w:type="pct"/>
            <w:tcBorders>
              <w:top w:val="nil"/>
              <w:left w:val="nil"/>
              <w:bottom w:val="single" w:sz="4" w:space="0" w:color="auto"/>
              <w:right w:val="single" w:sz="4" w:space="0" w:color="auto"/>
            </w:tcBorders>
            <w:shd w:val="clear" w:color="000000" w:fill="FFFFFF"/>
            <w:noWrap/>
            <w:vAlign w:val="bottom"/>
            <w:hideMark/>
          </w:tcPr>
          <w:p w14:paraId="7A0ADBC9" w14:textId="77777777" w:rsidR="002F3A52" w:rsidRPr="00B14C47" w:rsidRDefault="002F3A52" w:rsidP="00A73ED9">
            <w:pPr>
              <w:jc w:val="center"/>
              <w:rPr>
                <w:rFonts w:ascii="Arial" w:hAnsi="Arial" w:cs="Arial"/>
                <w:sz w:val="20"/>
                <w:lang w:eastAsia="bg-BG"/>
              </w:rPr>
            </w:pPr>
            <w:r w:rsidRPr="00B14C47">
              <w:rPr>
                <w:rFonts w:ascii="Arial" w:hAnsi="Arial" w:cs="Arial"/>
                <w:sz w:val="20"/>
                <w:lang w:eastAsia="bg-BG"/>
              </w:rPr>
              <w:t>-</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D9EB51E"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w:t>
            </w:r>
          </w:p>
        </w:tc>
      </w:tr>
      <w:tr w:rsidR="002F3A52" w:rsidRPr="00B14C47" w14:paraId="7053FE88" w14:textId="77777777" w:rsidTr="003833F6">
        <w:trPr>
          <w:trHeight w:val="315"/>
        </w:trPr>
        <w:tc>
          <w:tcPr>
            <w:tcW w:w="2847" w:type="pct"/>
            <w:tcBorders>
              <w:top w:val="nil"/>
              <w:left w:val="single" w:sz="4" w:space="0" w:color="auto"/>
              <w:bottom w:val="single" w:sz="4" w:space="0" w:color="auto"/>
              <w:right w:val="single" w:sz="4" w:space="0" w:color="auto"/>
            </w:tcBorders>
            <w:shd w:val="clear" w:color="auto" w:fill="00B0F0"/>
            <w:noWrap/>
            <w:vAlign w:val="bottom"/>
            <w:hideMark/>
          </w:tcPr>
          <w:p w14:paraId="68E35A70"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Отсрочени данъци (нето)</w:t>
            </w:r>
          </w:p>
        </w:tc>
        <w:tc>
          <w:tcPr>
            <w:tcW w:w="1108" w:type="pct"/>
            <w:tcBorders>
              <w:top w:val="nil"/>
              <w:left w:val="nil"/>
              <w:bottom w:val="single" w:sz="4" w:space="0" w:color="auto"/>
              <w:right w:val="single" w:sz="4" w:space="0" w:color="auto"/>
            </w:tcBorders>
            <w:shd w:val="clear" w:color="auto" w:fill="00B0F0"/>
            <w:noWrap/>
            <w:vAlign w:val="bottom"/>
            <w:hideMark/>
          </w:tcPr>
          <w:p w14:paraId="75116741" w14:textId="77777777" w:rsidR="002F3A52" w:rsidRPr="00B14C47" w:rsidRDefault="00D54AF6" w:rsidP="00A73ED9">
            <w:pPr>
              <w:jc w:val="center"/>
              <w:rPr>
                <w:rFonts w:ascii="Arial" w:hAnsi="Arial" w:cs="Arial"/>
                <w:b/>
                <w:bCs/>
                <w:sz w:val="20"/>
                <w:lang w:eastAsia="bg-BG"/>
              </w:rPr>
            </w:pPr>
            <w:r w:rsidRPr="00B14C47">
              <w:rPr>
                <w:rFonts w:ascii="Arial" w:hAnsi="Arial" w:cs="Arial"/>
                <w:b/>
                <w:bCs/>
                <w:sz w:val="20"/>
                <w:lang w:eastAsia="bg-BG"/>
              </w:rPr>
              <w:t>1</w:t>
            </w:r>
          </w:p>
        </w:tc>
        <w:tc>
          <w:tcPr>
            <w:tcW w:w="1046" w:type="pct"/>
            <w:tcBorders>
              <w:top w:val="single" w:sz="4" w:space="0" w:color="auto"/>
              <w:left w:val="nil"/>
              <w:bottom w:val="single" w:sz="4" w:space="0" w:color="auto"/>
              <w:right w:val="single" w:sz="4" w:space="0" w:color="auto"/>
            </w:tcBorders>
            <w:shd w:val="clear" w:color="auto" w:fill="00B0F0"/>
            <w:vAlign w:val="bottom"/>
          </w:tcPr>
          <w:p w14:paraId="37B33062" w14:textId="77777777" w:rsidR="002F3A52" w:rsidRPr="00B14C47" w:rsidRDefault="001039F1" w:rsidP="00A73ED9">
            <w:pPr>
              <w:jc w:val="center"/>
              <w:rPr>
                <w:rFonts w:ascii="Arial" w:hAnsi="Arial" w:cs="Arial"/>
                <w:b/>
                <w:bCs/>
                <w:sz w:val="20"/>
                <w:lang w:eastAsia="bg-BG"/>
              </w:rPr>
            </w:pPr>
            <w:r w:rsidRPr="00B14C47">
              <w:rPr>
                <w:rFonts w:ascii="Arial" w:hAnsi="Arial" w:cs="Arial"/>
                <w:b/>
                <w:bCs/>
                <w:sz w:val="20"/>
                <w:lang w:eastAsia="bg-BG"/>
              </w:rPr>
              <w:t>1</w:t>
            </w:r>
          </w:p>
        </w:tc>
      </w:tr>
    </w:tbl>
    <w:p w14:paraId="6158ACED" w14:textId="77777777" w:rsidR="002F3A52" w:rsidRPr="009F00E2" w:rsidRDefault="002F3A52" w:rsidP="00B66DF8">
      <w:pPr>
        <w:rPr>
          <w:rFonts w:ascii="Arial" w:hAnsi="Arial" w:cs="Arial"/>
          <w:b/>
          <w:sz w:val="20"/>
        </w:rPr>
      </w:pPr>
    </w:p>
    <w:p w14:paraId="4EEAD3AE" w14:textId="77777777" w:rsidR="00B66DF8" w:rsidRPr="00B14C47" w:rsidRDefault="00B66DF8" w:rsidP="00B66DF8">
      <w:pPr>
        <w:pStyle w:val="3"/>
        <w:rPr>
          <w:rFonts w:ascii="Arial" w:hAnsi="Arial" w:cs="Arial"/>
          <w:u w:val="single"/>
        </w:rPr>
      </w:pPr>
      <w:bookmarkStart w:id="133" w:name="_Toc195005027"/>
      <w:r w:rsidRPr="00B14C47">
        <w:rPr>
          <w:rFonts w:ascii="Arial" w:hAnsi="Arial" w:cs="Arial"/>
          <w:u w:val="single"/>
          <w:lang w:val="bg-BG"/>
        </w:rPr>
        <w:t>Текущи активи</w:t>
      </w:r>
      <w:bookmarkEnd w:id="133"/>
    </w:p>
    <w:p w14:paraId="6E390606" w14:textId="1A594741" w:rsidR="00896259" w:rsidRDefault="00D54AF6" w:rsidP="006D649B">
      <w:pPr>
        <w:pStyle w:val="4"/>
        <w:rPr>
          <w:rFonts w:ascii="Arial" w:hAnsi="Arial" w:cs="Arial"/>
          <w:lang w:val="bg-BG"/>
        </w:rPr>
      </w:pPr>
      <w:bookmarkStart w:id="134" w:name="_Toc43188491"/>
      <w:bookmarkStart w:id="135" w:name="_Toc195005028"/>
      <w:r w:rsidRPr="00B14C47">
        <w:rPr>
          <w:rFonts w:ascii="Arial" w:hAnsi="Arial" w:cs="Arial"/>
          <w:lang w:val="bg-BG"/>
        </w:rPr>
        <w:t>2.3 Други текущи финансови активи</w:t>
      </w:r>
      <w:bookmarkEnd w:id="134"/>
      <w:bookmarkEnd w:id="135"/>
    </w:p>
    <w:p w14:paraId="0A10578F" w14:textId="77777777" w:rsidR="009D784E" w:rsidRDefault="009D784E" w:rsidP="009D784E"/>
    <w:p w14:paraId="6994DAF4" w14:textId="77777777" w:rsidR="009D784E" w:rsidRPr="009D784E" w:rsidRDefault="009D784E" w:rsidP="009D784E"/>
    <w:p w14:paraId="6E0F5B42" w14:textId="77777777" w:rsidR="00802B5D" w:rsidRPr="00802B5D" w:rsidRDefault="00802B5D" w:rsidP="00802B5D"/>
    <w:tbl>
      <w:tblPr>
        <w:tblW w:w="5000" w:type="pct"/>
        <w:tblCellMar>
          <w:left w:w="70" w:type="dxa"/>
          <w:right w:w="70" w:type="dxa"/>
        </w:tblCellMar>
        <w:tblLook w:val="04A0" w:firstRow="1" w:lastRow="0" w:firstColumn="1" w:lastColumn="0" w:noHBand="0" w:noVBand="1"/>
      </w:tblPr>
      <w:tblGrid>
        <w:gridCol w:w="5602"/>
        <w:gridCol w:w="1975"/>
        <w:gridCol w:w="2030"/>
      </w:tblGrid>
      <w:tr w:rsidR="002B2E78" w:rsidRPr="002B2E78" w14:paraId="1CECA615" w14:textId="77777777" w:rsidTr="00802B5D">
        <w:trPr>
          <w:trHeight w:val="264"/>
        </w:trPr>
        <w:tc>
          <w:tcPr>
            <w:tcW w:w="2916" w:type="pct"/>
            <w:tcBorders>
              <w:top w:val="single" w:sz="4" w:space="0" w:color="auto"/>
              <w:left w:val="single" w:sz="4" w:space="0" w:color="auto"/>
              <w:bottom w:val="single" w:sz="4" w:space="0" w:color="auto"/>
              <w:right w:val="nil"/>
            </w:tcBorders>
            <w:shd w:val="clear" w:color="000000" w:fill="FFFFFF"/>
            <w:vAlign w:val="center"/>
            <w:hideMark/>
          </w:tcPr>
          <w:p w14:paraId="523BA35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Текущи финансови активи</w:t>
            </w:r>
          </w:p>
        </w:tc>
        <w:tc>
          <w:tcPr>
            <w:tcW w:w="10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556A8" w14:textId="2D7DF8FB"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w:t>
            </w:r>
            <w:r w:rsidR="00874E27">
              <w:rPr>
                <w:rFonts w:ascii="Arial" w:hAnsi="Arial" w:cs="Arial"/>
                <w:b/>
                <w:bCs/>
                <w:sz w:val="20"/>
                <w:lang w:eastAsia="bg-BG"/>
              </w:rPr>
              <w:t>0</w:t>
            </w:r>
            <w:r w:rsidRPr="002B2E78">
              <w:rPr>
                <w:rFonts w:ascii="Arial" w:hAnsi="Arial" w:cs="Arial"/>
                <w:b/>
                <w:bCs/>
                <w:sz w:val="20"/>
                <w:lang w:eastAsia="bg-BG"/>
              </w:rPr>
              <w:t>.</w:t>
            </w:r>
            <w:r w:rsidR="00C56F6C">
              <w:rPr>
                <w:rFonts w:ascii="Arial" w:hAnsi="Arial" w:cs="Arial"/>
                <w:b/>
                <w:bCs/>
                <w:sz w:val="20"/>
                <w:lang w:eastAsia="bg-BG"/>
              </w:rPr>
              <w:t>0</w:t>
            </w:r>
            <w:r w:rsidR="003F2CA7">
              <w:rPr>
                <w:rFonts w:ascii="Arial" w:hAnsi="Arial" w:cs="Arial"/>
                <w:b/>
                <w:bCs/>
                <w:sz w:val="20"/>
                <w:lang w:eastAsia="bg-BG"/>
              </w:rPr>
              <w:t>9</w:t>
            </w:r>
            <w:r w:rsidRPr="002B2E78">
              <w:rPr>
                <w:rFonts w:ascii="Arial" w:hAnsi="Arial" w:cs="Arial"/>
                <w:b/>
                <w:bCs/>
                <w:sz w:val="20"/>
                <w:lang w:eastAsia="bg-BG"/>
              </w:rPr>
              <w:t>.202</w:t>
            </w:r>
            <w:r w:rsidR="00C56F6C">
              <w:rPr>
                <w:rFonts w:ascii="Arial" w:hAnsi="Arial" w:cs="Arial"/>
                <w:b/>
                <w:bCs/>
                <w:sz w:val="20"/>
                <w:lang w:eastAsia="bg-BG"/>
              </w:rPr>
              <w:t>5</w:t>
            </w:r>
            <w:r w:rsidRPr="002B2E78">
              <w:rPr>
                <w:rFonts w:ascii="Arial" w:hAnsi="Arial" w:cs="Arial"/>
                <w:b/>
                <w:bCs/>
                <w:sz w:val="20"/>
                <w:lang w:eastAsia="bg-BG"/>
              </w:rPr>
              <w:t xml:space="preserve"> г.</w:t>
            </w:r>
          </w:p>
        </w:tc>
        <w:tc>
          <w:tcPr>
            <w:tcW w:w="1057" w:type="pct"/>
            <w:tcBorders>
              <w:top w:val="single" w:sz="4" w:space="0" w:color="auto"/>
              <w:left w:val="nil"/>
              <w:bottom w:val="single" w:sz="4" w:space="0" w:color="auto"/>
              <w:right w:val="single" w:sz="4" w:space="0" w:color="auto"/>
            </w:tcBorders>
            <w:shd w:val="clear" w:color="000000" w:fill="FFFFFF"/>
            <w:noWrap/>
            <w:vAlign w:val="center"/>
            <w:hideMark/>
          </w:tcPr>
          <w:p w14:paraId="630A4B03" w14:textId="6204BAD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C56F6C">
              <w:rPr>
                <w:rFonts w:ascii="Arial" w:hAnsi="Arial" w:cs="Arial"/>
                <w:b/>
                <w:bCs/>
                <w:sz w:val="20"/>
                <w:lang w:eastAsia="bg-BG"/>
              </w:rPr>
              <w:t>4</w:t>
            </w:r>
            <w:r w:rsidRPr="002B2E78">
              <w:rPr>
                <w:rFonts w:ascii="Arial" w:hAnsi="Arial" w:cs="Arial"/>
                <w:b/>
                <w:bCs/>
                <w:sz w:val="20"/>
                <w:lang w:eastAsia="bg-BG"/>
              </w:rPr>
              <w:t xml:space="preserve"> г</w:t>
            </w:r>
          </w:p>
        </w:tc>
      </w:tr>
      <w:tr w:rsidR="002B2E78" w:rsidRPr="002B2E78" w14:paraId="37C4E9C8" w14:textId="77777777" w:rsidTr="00802B5D">
        <w:trPr>
          <w:trHeight w:val="528"/>
        </w:trPr>
        <w:tc>
          <w:tcPr>
            <w:tcW w:w="2916" w:type="pct"/>
            <w:tcBorders>
              <w:top w:val="single" w:sz="4" w:space="0" w:color="auto"/>
              <w:left w:val="single" w:sz="4" w:space="0" w:color="auto"/>
              <w:bottom w:val="single" w:sz="4" w:space="0" w:color="auto"/>
              <w:right w:val="nil"/>
            </w:tcBorders>
            <w:shd w:val="clear" w:color="000000" w:fill="FFFFFF"/>
            <w:vAlign w:val="bottom"/>
            <w:hideMark/>
          </w:tcPr>
          <w:p w14:paraId="3DAC2E00"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амортизирана стойност</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116D7C96" w14:textId="35BFBC62"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w:t>
            </w:r>
            <w:r w:rsidR="00874E27">
              <w:rPr>
                <w:rFonts w:ascii="Arial" w:hAnsi="Arial" w:cs="Arial"/>
                <w:sz w:val="20"/>
                <w:lang w:eastAsia="bg-BG"/>
              </w:rPr>
              <w:t>2</w:t>
            </w:r>
            <w:r w:rsidR="003F2CA7">
              <w:rPr>
                <w:rFonts w:ascii="Arial" w:hAnsi="Arial" w:cs="Arial"/>
                <w:sz w:val="20"/>
                <w:lang w:eastAsia="bg-BG"/>
              </w:rPr>
              <w:t>5</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30513E04" w14:textId="0BEBEFD3"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D52583">
              <w:rPr>
                <w:rFonts w:ascii="Arial" w:hAnsi="Arial" w:cs="Arial"/>
                <w:sz w:val="20"/>
                <w:lang w:eastAsia="bg-BG"/>
              </w:rPr>
              <w:t>4</w:t>
            </w:r>
            <w:r w:rsidRPr="002B2E78">
              <w:rPr>
                <w:rFonts w:ascii="Arial" w:hAnsi="Arial" w:cs="Arial"/>
                <w:sz w:val="20"/>
                <w:lang w:eastAsia="bg-BG"/>
              </w:rPr>
              <w:t xml:space="preserve"> </w:t>
            </w:r>
          </w:p>
        </w:tc>
      </w:tr>
      <w:tr w:rsidR="002B2E78" w:rsidRPr="002B2E78" w14:paraId="6342DC8B" w14:textId="77777777" w:rsidTr="00802B5D">
        <w:trPr>
          <w:trHeight w:val="528"/>
        </w:trPr>
        <w:tc>
          <w:tcPr>
            <w:tcW w:w="2916" w:type="pct"/>
            <w:tcBorders>
              <w:top w:val="nil"/>
              <w:left w:val="single" w:sz="4" w:space="0" w:color="auto"/>
              <w:bottom w:val="single" w:sz="4" w:space="0" w:color="auto"/>
              <w:right w:val="nil"/>
            </w:tcBorders>
            <w:shd w:val="clear" w:color="000000" w:fill="FFFFFF"/>
            <w:vAlign w:val="bottom"/>
            <w:hideMark/>
          </w:tcPr>
          <w:p w14:paraId="18497EB1"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568E0864" w14:textId="71D40D59"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9 </w:t>
            </w:r>
            <w:r w:rsidR="003F2CA7">
              <w:rPr>
                <w:rFonts w:ascii="Arial" w:hAnsi="Arial" w:cs="Arial"/>
                <w:sz w:val="20"/>
                <w:lang w:eastAsia="bg-BG"/>
              </w:rPr>
              <w:t>521</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21E4D818" w14:textId="7CBB74C6"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9 9</w:t>
            </w:r>
            <w:r w:rsidR="00C56F6C">
              <w:rPr>
                <w:rFonts w:ascii="Arial" w:hAnsi="Arial" w:cs="Arial"/>
                <w:sz w:val="20"/>
                <w:lang w:eastAsia="bg-BG"/>
              </w:rPr>
              <w:t>81</w:t>
            </w:r>
            <w:r w:rsidRPr="002B2E78">
              <w:rPr>
                <w:rFonts w:ascii="Arial" w:hAnsi="Arial" w:cs="Arial"/>
                <w:sz w:val="20"/>
                <w:lang w:eastAsia="bg-BG"/>
              </w:rPr>
              <w:t xml:space="preserve"> </w:t>
            </w:r>
          </w:p>
        </w:tc>
      </w:tr>
      <w:tr w:rsidR="002B2E78" w:rsidRPr="002B2E78" w14:paraId="40380484"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1713B9C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8" w:type="pct"/>
            <w:tcBorders>
              <w:top w:val="nil"/>
              <w:left w:val="single" w:sz="4" w:space="0" w:color="auto"/>
              <w:bottom w:val="single" w:sz="4" w:space="0" w:color="auto"/>
              <w:right w:val="nil"/>
            </w:tcBorders>
            <w:shd w:val="clear" w:color="000000" w:fill="00AEEF"/>
            <w:noWrap/>
            <w:vAlign w:val="bottom"/>
            <w:hideMark/>
          </w:tcPr>
          <w:p w14:paraId="6ACBF098" w14:textId="776808A6"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C56F6C">
              <w:rPr>
                <w:rFonts w:ascii="Arial" w:hAnsi="Arial" w:cs="Arial"/>
                <w:b/>
                <w:bCs/>
                <w:sz w:val="20"/>
                <w:lang w:eastAsia="bg-BG"/>
              </w:rPr>
              <w:t xml:space="preserve">  </w:t>
            </w:r>
            <w:r w:rsidRPr="002B2E78">
              <w:rPr>
                <w:rFonts w:ascii="Arial" w:hAnsi="Arial" w:cs="Arial"/>
                <w:b/>
                <w:bCs/>
                <w:sz w:val="20"/>
                <w:lang w:eastAsia="bg-BG"/>
              </w:rPr>
              <w:t xml:space="preserve"> </w:t>
            </w:r>
            <w:r w:rsidR="00C56F6C">
              <w:rPr>
                <w:rFonts w:ascii="Arial" w:hAnsi="Arial" w:cs="Arial"/>
                <w:b/>
                <w:bCs/>
                <w:sz w:val="20"/>
                <w:lang w:eastAsia="bg-BG"/>
              </w:rPr>
              <w:t>9</w:t>
            </w:r>
            <w:r w:rsidRPr="002B2E78">
              <w:rPr>
                <w:rFonts w:ascii="Arial" w:hAnsi="Arial" w:cs="Arial"/>
                <w:b/>
                <w:bCs/>
                <w:sz w:val="20"/>
                <w:lang w:eastAsia="bg-BG"/>
              </w:rPr>
              <w:t xml:space="preserve"> </w:t>
            </w:r>
            <w:r w:rsidR="00874E27">
              <w:rPr>
                <w:rFonts w:ascii="Arial" w:hAnsi="Arial" w:cs="Arial"/>
                <w:b/>
                <w:bCs/>
                <w:sz w:val="20"/>
                <w:lang w:eastAsia="bg-BG"/>
              </w:rPr>
              <w:t>6</w:t>
            </w:r>
            <w:r w:rsidR="003F2CA7">
              <w:rPr>
                <w:rFonts w:ascii="Arial" w:hAnsi="Arial" w:cs="Arial"/>
                <w:b/>
                <w:bCs/>
                <w:sz w:val="20"/>
                <w:lang w:eastAsia="bg-BG"/>
              </w:rPr>
              <w:t>46</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2CD9F27A" w14:textId="2E935322"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10 0</w:t>
            </w:r>
            <w:r w:rsidR="00C56F6C">
              <w:rPr>
                <w:rFonts w:ascii="Arial" w:hAnsi="Arial" w:cs="Arial"/>
                <w:b/>
                <w:bCs/>
                <w:sz w:val="20"/>
                <w:lang w:eastAsia="bg-BG"/>
              </w:rPr>
              <w:t>95</w:t>
            </w:r>
            <w:r w:rsidRPr="002B2E78">
              <w:rPr>
                <w:rFonts w:ascii="Arial" w:hAnsi="Arial" w:cs="Arial"/>
                <w:b/>
                <w:bCs/>
                <w:sz w:val="20"/>
                <w:lang w:eastAsia="bg-BG"/>
              </w:rPr>
              <w:t xml:space="preserve"> </w:t>
            </w:r>
          </w:p>
        </w:tc>
      </w:tr>
    </w:tbl>
    <w:p w14:paraId="603AFCF2" w14:textId="52E77B50" w:rsidR="002B2E78" w:rsidRDefault="002B2E78" w:rsidP="00896259"/>
    <w:tbl>
      <w:tblPr>
        <w:tblW w:w="5000" w:type="pct"/>
        <w:tblCellMar>
          <w:left w:w="70" w:type="dxa"/>
          <w:right w:w="70" w:type="dxa"/>
        </w:tblCellMar>
        <w:tblLook w:val="04A0" w:firstRow="1" w:lastRow="0" w:firstColumn="1" w:lastColumn="0" w:noHBand="0" w:noVBand="1"/>
      </w:tblPr>
      <w:tblGrid>
        <w:gridCol w:w="5602"/>
        <w:gridCol w:w="1974"/>
        <w:gridCol w:w="2031"/>
      </w:tblGrid>
      <w:tr w:rsidR="002B2E78" w:rsidRPr="002B2E78" w14:paraId="7D0A6279"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0CD3F8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активи, дългови инструменти, отчитани по амортизирана стойност - текущи</w:t>
            </w:r>
          </w:p>
        </w:tc>
      </w:tr>
      <w:tr w:rsidR="002B2E78" w:rsidRPr="002B2E78" w14:paraId="1C77166E" w14:textId="77777777" w:rsidTr="00802B5D">
        <w:trPr>
          <w:trHeight w:val="264"/>
        </w:trPr>
        <w:tc>
          <w:tcPr>
            <w:tcW w:w="2916" w:type="pct"/>
            <w:tcBorders>
              <w:top w:val="nil"/>
              <w:left w:val="single" w:sz="4" w:space="0" w:color="auto"/>
              <w:bottom w:val="single" w:sz="4" w:space="0" w:color="auto"/>
              <w:right w:val="nil"/>
            </w:tcBorders>
            <w:shd w:val="clear" w:color="000000" w:fill="FFFFFF"/>
            <w:noWrap/>
            <w:vAlign w:val="bottom"/>
            <w:hideMark/>
          </w:tcPr>
          <w:p w14:paraId="1270ACA7"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w:t>
            </w:r>
          </w:p>
        </w:tc>
        <w:tc>
          <w:tcPr>
            <w:tcW w:w="1027" w:type="pct"/>
            <w:tcBorders>
              <w:top w:val="nil"/>
              <w:left w:val="single" w:sz="4" w:space="0" w:color="auto"/>
              <w:bottom w:val="single" w:sz="4" w:space="0" w:color="auto"/>
              <w:right w:val="single" w:sz="4" w:space="0" w:color="auto"/>
            </w:tcBorders>
            <w:shd w:val="clear" w:color="000000" w:fill="FFFFFF"/>
            <w:noWrap/>
            <w:vAlign w:val="center"/>
            <w:hideMark/>
          </w:tcPr>
          <w:p w14:paraId="079C3D57" w14:textId="19CDC23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w:t>
            </w:r>
            <w:r w:rsidR="00874E27">
              <w:rPr>
                <w:rFonts w:ascii="Arial" w:hAnsi="Arial" w:cs="Arial"/>
                <w:b/>
                <w:bCs/>
                <w:sz w:val="20"/>
                <w:lang w:eastAsia="bg-BG"/>
              </w:rPr>
              <w:t>0</w:t>
            </w:r>
            <w:r w:rsidRPr="002B2E78">
              <w:rPr>
                <w:rFonts w:ascii="Arial" w:hAnsi="Arial" w:cs="Arial"/>
                <w:b/>
                <w:bCs/>
                <w:sz w:val="20"/>
                <w:lang w:eastAsia="bg-BG"/>
              </w:rPr>
              <w:t>.</w:t>
            </w:r>
            <w:r w:rsidR="00C56F6C">
              <w:rPr>
                <w:rFonts w:ascii="Arial" w:hAnsi="Arial" w:cs="Arial"/>
                <w:b/>
                <w:bCs/>
                <w:sz w:val="20"/>
                <w:lang w:eastAsia="bg-BG"/>
              </w:rPr>
              <w:t>0</w:t>
            </w:r>
            <w:r w:rsidR="003F2CA7">
              <w:rPr>
                <w:rFonts w:ascii="Arial" w:hAnsi="Arial" w:cs="Arial"/>
                <w:b/>
                <w:bCs/>
                <w:sz w:val="20"/>
                <w:lang w:eastAsia="bg-BG"/>
              </w:rPr>
              <w:t>9</w:t>
            </w:r>
            <w:r w:rsidRPr="002B2E78">
              <w:rPr>
                <w:rFonts w:ascii="Arial" w:hAnsi="Arial" w:cs="Arial"/>
                <w:b/>
                <w:bCs/>
                <w:sz w:val="20"/>
                <w:lang w:eastAsia="bg-BG"/>
              </w:rPr>
              <w:t>.202</w:t>
            </w:r>
            <w:r w:rsidR="00C56F6C">
              <w:rPr>
                <w:rFonts w:ascii="Arial" w:hAnsi="Arial" w:cs="Arial"/>
                <w:b/>
                <w:bCs/>
                <w:sz w:val="20"/>
                <w:lang w:eastAsia="bg-BG"/>
              </w:rPr>
              <w:t>5</w:t>
            </w:r>
            <w:r w:rsidRPr="002B2E78">
              <w:rPr>
                <w:rFonts w:ascii="Arial" w:hAnsi="Arial" w:cs="Arial"/>
                <w:b/>
                <w:bCs/>
                <w:sz w:val="20"/>
                <w:lang w:eastAsia="bg-BG"/>
              </w:rPr>
              <w:t xml:space="preserve"> г.</w:t>
            </w:r>
          </w:p>
        </w:tc>
        <w:tc>
          <w:tcPr>
            <w:tcW w:w="1057" w:type="pct"/>
            <w:tcBorders>
              <w:top w:val="nil"/>
              <w:left w:val="nil"/>
              <w:bottom w:val="single" w:sz="4" w:space="0" w:color="auto"/>
              <w:right w:val="single" w:sz="4" w:space="0" w:color="auto"/>
            </w:tcBorders>
            <w:shd w:val="clear" w:color="000000" w:fill="FFFFFF"/>
            <w:noWrap/>
            <w:vAlign w:val="center"/>
            <w:hideMark/>
          </w:tcPr>
          <w:p w14:paraId="0FE9EEB4" w14:textId="0A73086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C56F6C">
              <w:rPr>
                <w:rFonts w:ascii="Arial" w:hAnsi="Arial" w:cs="Arial"/>
                <w:b/>
                <w:bCs/>
                <w:sz w:val="20"/>
                <w:lang w:eastAsia="bg-BG"/>
              </w:rPr>
              <w:t>4</w:t>
            </w:r>
            <w:r w:rsidRPr="002B2E78">
              <w:rPr>
                <w:rFonts w:ascii="Arial" w:hAnsi="Arial" w:cs="Arial"/>
                <w:b/>
                <w:bCs/>
                <w:sz w:val="20"/>
                <w:lang w:eastAsia="bg-BG"/>
              </w:rPr>
              <w:t xml:space="preserve"> г</w:t>
            </w:r>
          </w:p>
        </w:tc>
      </w:tr>
      <w:tr w:rsidR="002B2E78" w:rsidRPr="002B2E78" w14:paraId="1B1370D7" w14:textId="77777777" w:rsidTr="00802B5D">
        <w:trPr>
          <w:trHeight w:val="264"/>
        </w:trPr>
        <w:tc>
          <w:tcPr>
            <w:tcW w:w="2916" w:type="pct"/>
            <w:tcBorders>
              <w:top w:val="nil"/>
              <w:left w:val="single" w:sz="4" w:space="0" w:color="auto"/>
              <w:bottom w:val="single" w:sz="4" w:space="0" w:color="auto"/>
              <w:right w:val="nil"/>
            </w:tcBorders>
            <w:shd w:val="clear" w:color="000000" w:fill="FFFFFF"/>
            <w:vAlign w:val="bottom"/>
            <w:hideMark/>
          </w:tcPr>
          <w:p w14:paraId="1FA445C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Кредити и заеми, отчитани по амортизирана стойност</w:t>
            </w:r>
          </w:p>
        </w:tc>
        <w:tc>
          <w:tcPr>
            <w:tcW w:w="1027" w:type="pct"/>
            <w:tcBorders>
              <w:top w:val="nil"/>
              <w:left w:val="single" w:sz="4" w:space="0" w:color="auto"/>
              <w:bottom w:val="single" w:sz="4" w:space="0" w:color="auto"/>
              <w:right w:val="nil"/>
            </w:tcBorders>
            <w:shd w:val="clear" w:color="000000" w:fill="FFFFFF"/>
            <w:noWrap/>
            <w:vAlign w:val="bottom"/>
            <w:hideMark/>
          </w:tcPr>
          <w:p w14:paraId="7C162953" w14:textId="4D231306"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w:t>
            </w:r>
            <w:r w:rsidR="00874E27">
              <w:rPr>
                <w:rFonts w:ascii="Arial" w:hAnsi="Arial" w:cs="Arial"/>
                <w:sz w:val="20"/>
                <w:lang w:eastAsia="bg-BG"/>
              </w:rPr>
              <w:t>2</w:t>
            </w:r>
            <w:r w:rsidR="003F2CA7">
              <w:rPr>
                <w:rFonts w:ascii="Arial" w:hAnsi="Arial" w:cs="Arial"/>
                <w:sz w:val="20"/>
                <w:lang w:eastAsia="bg-BG"/>
              </w:rPr>
              <w:t>5</w:t>
            </w:r>
            <w:r w:rsidRPr="002B2E78">
              <w:rPr>
                <w:rFonts w:ascii="Arial" w:hAnsi="Arial" w:cs="Arial"/>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FFFFFF"/>
            <w:noWrap/>
            <w:vAlign w:val="bottom"/>
            <w:hideMark/>
          </w:tcPr>
          <w:p w14:paraId="793C5846" w14:textId="47A3176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D52583">
              <w:rPr>
                <w:rFonts w:ascii="Arial" w:hAnsi="Arial" w:cs="Arial"/>
                <w:sz w:val="20"/>
                <w:lang w:eastAsia="bg-BG"/>
              </w:rPr>
              <w:t>4</w:t>
            </w:r>
            <w:r w:rsidRPr="002B2E78">
              <w:rPr>
                <w:rFonts w:ascii="Arial" w:hAnsi="Arial" w:cs="Arial"/>
                <w:sz w:val="20"/>
                <w:lang w:eastAsia="bg-BG"/>
              </w:rPr>
              <w:t xml:space="preserve"> </w:t>
            </w:r>
          </w:p>
        </w:tc>
      </w:tr>
      <w:tr w:rsidR="002B2E78" w:rsidRPr="002B2E78" w14:paraId="1FE1FE8C"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53DCA1E0"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7" w:type="pct"/>
            <w:tcBorders>
              <w:top w:val="nil"/>
              <w:left w:val="single" w:sz="4" w:space="0" w:color="auto"/>
              <w:bottom w:val="single" w:sz="4" w:space="0" w:color="auto"/>
              <w:right w:val="nil"/>
            </w:tcBorders>
            <w:shd w:val="clear" w:color="000000" w:fill="00AEEF"/>
            <w:noWrap/>
            <w:vAlign w:val="bottom"/>
            <w:hideMark/>
          </w:tcPr>
          <w:p w14:paraId="523AE9F0" w14:textId="1F75D5F4"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w:t>
            </w:r>
            <w:r w:rsidR="00874E27">
              <w:rPr>
                <w:rFonts w:ascii="Arial" w:hAnsi="Arial" w:cs="Arial"/>
                <w:b/>
                <w:bCs/>
                <w:sz w:val="20"/>
                <w:lang w:eastAsia="bg-BG"/>
              </w:rPr>
              <w:t>2</w:t>
            </w:r>
            <w:r w:rsidR="003F2CA7">
              <w:rPr>
                <w:rFonts w:ascii="Arial" w:hAnsi="Arial" w:cs="Arial"/>
                <w:b/>
                <w:bCs/>
                <w:sz w:val="20"/>
                <w:lang w:eastAsia="bg-BG"/>
              </w:rPr>
              <w:t>5</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392D74AE" w14:textId="75D6D9A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11</w:t>
            </w:r>
            <w:r w:rsidR="00D52583">
              <w:rPr>
                <w:rFonts w:ascii="Arial" w:hAnsi="Arial" w:cs="Arial"/>
                <w:b/>
                <w:bCs/>
                <w:sz w:val="20"/>
                <w:lang w:eastAsia="bg-BG"/>
              </w:rPr>
              <w:t>4</w:t>
            </w:r>
            <w:r w:rsidRPr="002B2E78">
              <w:rPr>
                <w:rFonts w:ascii="Arial" w:hAnsi="Arial" w:cs="Arial"/>
                <w:b/>
                <w:bCs/>
                <w:sz w:val="20"/>
                <w:lang w:eastAsia="bg-BG"/>
              </w:rPr>
              <w:t xml:space="preserve"> </w:t>
            </w:r>
          </w:p>
        </w:tc>
      </w:tr>
    </w:tbl>
    <w:p w14:paraId="20AB159F" w14:textId="4E4CAA82" w:rsidR="0073448A" w:rsidRDefault="0073448A" w:rsidP="00103DA2"/>
    <w:tbl>
      <w:tblPr>
        <w:tblW w:w="5000" w:type="pct"/>
        <w:tblCellMar>
          <w:left w:w="70" w:type="dxa"/>
          <w:right w:w="70" w:type="dxa"/>
        </w:tblCellMar>
        <w:tblLook w:val="04A0" w:firstRow="1" w:lastRow="0" w:firstColumn="1" w:lastColumn="0" w:noHBand="0" w:noVBand="1"/>
      </w:tblPr>
      <w:tblGrid>
        <w:gridCol w:w="5559"/>
        <w:gridCol w:w="1996"/>
        <w:gridCol w:w="2052"/>
      </w:tblGrid>
      <w:tr w:rsidR="00556D7C" w:rsidRPr="00556D7C" w14:paraId="5AFBD2D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C3FE33"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Кредити и заеми, отчитани по амортизирана стойност - текущи</w:t>
            </w:r>
          </w:p>
        </w:tc>
      </w:tr>
      <w:tr w:rsidR="00556D7C" w:rsidRPr="00556D7C" w14:paraId="3DE3CFA8" w14:textId="77777777" w:rsidTr="0046160B">
        <w:trPr>
          <w:trHeight w:val="264"/>
        </w:trPr>
        <w:tc>
          <w:tcPr>
            <w:tcW w:w="2893" w:type="pct"/>
            <w:tcBorders>
              <w:top w:val="nil"/>
              <w:left w:val="single" w:sz="4" w:space="0" w:color="auto"/>
              <w:bottom w:val="single" w:sz="4" w:space="0" w:color="auto"/>
              <w:right w:val="nil"/>
            </w:tcBorders>
            <w:shd w:val="clear" w:color="000000" w:fill="FFFFFF"/>
            <w:noWrap/>
            <w:vAlign w:val="bottom"/>
            <w:hideMark/>
          </w:tcPr>
          <w:p w14:paraId="09D3E2DD"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Вид</w:t>
            </w:r>
          </w:p>
        </w:tc>
        <w:tc>
          <w:tcPr>
            <w:tcW w:w="103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2F594" w14:textId="68B1C31F"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w:t>
            </w:r>
            <w:r w:rsidR="00874E27">
              <w:rPr>
                <w:rFonts w:ascii="Arial" w:hAnsi="Arial" w:cs="Arial"/>
                <w:b/>
                <w:bCs/>
                <w:sz w:val="20"/>
                <w:lang w:eastAsia="bg-BG"/>
              </w:rPr>
              <w:t>0</w:t>
            </w:r>
            <w:r w:rsidRPr="00556D7C">
              <w:rPr>
                <w:rFonts w:ascii="Arial" w:hAnsi="Arial" w:cs="Arial"/>
                <w:b/>
                <w:bCs/>
                <w:sz w:val="20"/>
                <w:lang w:eastAsia="bg-BG"/>
              </w:rPr>
              <w:t>.</w:t>
            </w:r>
            <w:r w:rsidR="00C56F6C">
              <w:rPr>
                <w:rFonts w:ascii="Arial" w:hAnsi="Arial" w:cs="Arial"/>
                <w:b/>
                <w:bCs/>
                <w:sz w:val="20"/>
                <w:lang w:eastAsia="bg-BG"/>
              </w:rPr>
              <w:t>0</w:t>
            </w:r>
            <w:r w:rsidR="003F2CA7">
              <w:rPr>
                <w:rFonts w:ascii="Arial" w:hAnsi="Arial" w:cs="Arial"/>
                <w:b/>
                <w:bCs/>
                <w:sz w:val="20"/>
                <w:lang w:eastAsia="bg-BG"/>
              </w:rPr>
              <w:t>9</w:t>
            </w:r>
            <w:r w:rsidRPr="00556D7C">
              <w:rPr>
                <w:rFonts w:ascii="Arial" w:hAnsi="Arial" w:cs="Arial"/>
                <w:b/>
                <w:bCs/>
                <w:sz w:val="20"/>
                <w:lang w:eastAsia="bg-BG"/>
              </w:rPr>
              <w:t>.202</w:t>
            </w:r>
            <w:r w:rsidR="00C56F6C">
              <w:rPr>
                <w:rFonts w:ascii="Arial" w:hAnsi="Arial" w:cs="Arial"/>
                <w:b/>
                <w:bCs/>
                <w:sz w:val="20"/>
                <w:lang w:eastAsia="bg-BG"/>
              </w:rPr>
              <w:t>5</w:t>
            </w:r>
            <w:r w:rsidRPr="00556D7C">
              <w:rPr>
                <w:rFonts w:ascii="Arial" w:hAnsi="Arial" w:cs="Arial"/>
                <w:b/>
                <w:bCs/>
                <w:sz w:val="20"/>
                <w:lang w:eastAsia="bg-BG"/>
              </w:rPr>
              <w:t xml:space="preserve"> г.</w:t>
            </w:r>
          </w:p>
        </w:tc>
        <w:tc>
          <w:tcPr>
            <w:tcW w:w="1068" w:type="pct"/>
            <w:tcBorders>
              <w:top w:val="single" w:sz="4" w:space="0" w:color="auto"/>
              <w:left w:val="nil"/>
              <w:bottom w:val="single" w:sz="4" w:space="0" w:color="auto"/>
              <w:right w:val="single" w:sz="4" w:space="0" w:color="auto"/>
            </w:tcBorders>
            <w:shd w:val="clear" w:color="000000" w:fill="FFFFFF"/>
            <w:noWrap/>
            <w:vAlign w:val="center"/>
            <w:hideMark/>
          </w:tcPr>
          <w:p w14:paraId="0C83F893" w14:textId="5AFD8015"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31.12.202</w:t>
            </w:r>
            <w:r w:rsidR="00C56F6C">
              <w:rPr>
                <w:rFonts w:ascii="Arial" w:hAnsi="Arial" w:cs="Arial"/>
                <w:b/>
                <w:bCs/>
                <w:sz w:val="20"/>
                <w:lang w:eastAsia="bg-BG"/>
              </w:rPr>
              <w:t>4</w:t>
            </w:r>
            <w:r w:rsidRPr="00556D7C">
              <w:rPr>
                <w:rFonts w:ascii="Arial" w:hAnsi="Arial" w:cs="Arial"/>
                <w:b/>
                <w:bCs/>
                <w:sz w:val="20"/>
                <w:lang w:eastAsia="bg-BG"/>
              </w:rPr>
              <w:t xml:space="preserve"> г</w:t>
            </w:r>
          </w:p>
        </w:tc>
      </w:tr>
      <w:tr w:rsidR="00556D7C" w:rsidRPr="00556D7C" w14:paraId="18C7D286" w14:textId="77777777" w:rsidTr="0046160B">
        <w:trPr>
          <w:trHeight w:val="528"/>
        </w:trPr>
        <w:tc>
          <w:tcPr>
            <w:tcW w:w="2893" w:type="pct"/>
            <w:tcBorders>
              <w:top w:val="nil"/>
              <w:left w:val="single" w:sz="4" w:space="0" w:color="auto"/>
              <w:bottom w:val="single" w:sz="4" w:space="0" w:color="auto"/>
              <w:right w:val="nil"/>
            </w:tcBorders>
            <w:shd w:val="clear" w:color="000000" w:fill="FFFFFF"/>
            <w:vAlign w:val="bottom"/>
            <w:hideMark/>
          </w:tcPr>
          <w:p w14:paraId="67A238F8"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свързани лица в групата, в т.ч.: /нето/</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5570733C" w14:textId="7EA67CEA"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C56F6C">
              <w:rPr>
                <w:rFonts w:ascii="Arial" w:hAnsi="Arial" w:cs="Arial"/>
                <w:b/>
                <w:bCs/>
                <w:sz w:val="20"/>
                <w:lang w:eastAsia="bg-BG"/>
              </w:rPr>
              <w:t>2</w:t>
            </w:r>
            <w:r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01A946" w14:textId="51CC27D2"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D52583">
              <w:rPr>
                <w:rFonts w:ascii="Arial" w:hAnsi="Arial" w:cs="Arial"/>
                <w:b/>
                <w:bCs/>
                <w:sz w:val="20"/>
                <w:lang w:eastAsia="bg-BG"/>
              </w:rPr>
              <w:t>3</w:t>
            </w:r>
            <w:r w:rsidRPr="00556D7C">
              <w:rPr>
                <w:rFonts w:ascii="Arial" w:hAnsi="Arial" w:cs="Arial"/>
                <w:b/>
                <w:bCs/>
                <w:sz w:val="20"/>
                <w:lang w:eastAsia="bg-BG"/>
              </w:rPr>
              <w:t xml:space="preserve"> </w:t>
            </w:r>
          </w:p>
        </w:tc>
      </w:tr>
      <w:tr w:rsidR="00556D7C" w:rsidRPr="00556D7C" w14:paraId="0BDEA2A0"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44E42E54"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свързани лица в групата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00D22995" w14:textId="47DBD065"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C56F6C">
              <w:rPr>
                <w:rFonts w:ascii="Arial" w:hAnsi="Arial" w:cs="Arial"/>
                <w:sz w:val="20"/>
                <w:lang w:eastAsia="bg-BG"/>
              </w:rPr>
              <w:t>2</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91DD2C"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 </w:t>
            </w:r>
          </w:p>
        </w:tc>
      </w:tr>
      <w:tr w:rsidR="00556D7C" w:rsidRPr="00556D7C" w14:paraId="029F82F3"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51BCAB85"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несвързани лица, в т.ч.: /нето/</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E0CF517" w14:textId="515D49AE"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w:t>
            </w:r>
            <w:r w:rsidR="003F2CA7">
              <w:rPr>
                <w:rFonts w:ascii="Arial" w:hAnsi="Arial" w:cs="Arial"/>
                <w:b/>
                <w:bCs/>
                <w:sz w:val="20"/>
                <w:lang w:eastAsia="bg-BG"/>
              </w:rPr>
              <w:t>23</w:t>
            </w:r>
            <w:r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36326" w14:textId="77777777"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111 </w:t>
            </w:r>
          </w:p>
        </w:tc>
      </w:tr>
      <w:tr w:rsidR="00556D7C" w:rsidRPr="00556D7C" w14:paraId="2F34302E"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3C6F451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13BA98FE"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68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C08A2"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68 </w:t>
            </w:r>
          </w:p>
        </w:tc>
      </w:tr>
      <w:tr w:rsidR="00556D7C" w:rsidRPr="00556D7C" w14:paraId="4BA2A874"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00291BF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лихви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422C8F8" w14:textId="786722C0"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C56F6C">
              <w:rPr>
                <w:rFonts w:ascii="Arial" w:hAnsi="Arial" w:cs="Arial"/>
                <w:sz w:val="20"/>
                <w:lang w:eastAsia="bg-BG"/>
              </w:rPr>
              <w:t>5</w:t>
            </w:r>
            <w:r w:rsidR="003F2CA7">
              <w:rPr>
                <w:rFonts w:ascii="Arial" w:hAnsi="Arial" w:cs="Arial"/>
                <w:sz w:val="20"/>
                <w:lang w:eastAsia="bg-BG"/>
              </w:rPr>
              <w:t>8</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49DB4"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46 </w:t>
            </w:r>
          </w:p>
        </w:tc>
      </w:tr>
      <w:tr w:rsidR="00556D7C" w:rsidRPr="00556D7C" w14:paraId="2FA083E4"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3A254E78"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Обезценки на вземания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44033C0"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E24A3"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w:t>
            </w:r>
          </w:p>
        </w:tc>
      </w:tr>
      <w:tr w:rsidR="00556D7C" w:rsidRPr="00556D7C" w14:paraId="5C0BC73B" w14:textId="77777777" w:rsidTr="00CA29CF">
        <w:trPr>
          <w:trHeight w:val="264"/>
        </w:trPr>
        <w:tc>
          <w:tcPr>
            <w:tcW w:w="2893" w:type="pct"/>
            <w:tcBorders>
              <w:top w:val="nil"/>
              <w:left w:val="single" w:sz="4" w:space="0" w:color="auto"/>
              <w:bottom w:val="single" w:sz="4" w:space="0" w:color="auto"/>
              <w:right w:val="nil"/>
            </w:tcBorders>
            <w:shd w:val="clear" w:color="000000" w:fill="00AEEF"/>
            <w:noWrap/>
            <w:vAlign w:val="bottom"/>
            <w:hideMark/>
          </w:tcPr>
          <w:p w14:paraId="3BF09347"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Общо</w:t>
            </w:r>
          </w:p>
        </w:tc>
        <w:tc>
          <w:tcPr>
            <w:tcW w:w="1039" w:type="pct"/>
            <w:tcBorders>
              <w:top w:val="nil"/>
              <w:left w:val="single" w:sz="4" w:space="0" w:color="auto"/>
              <w:bottom w:val="single" w:sz="4" w:space="0" w:color="auto"/>
              <w:right w:val="nil"/>
            </w:tcBorders>
            <w:shd w:val="clear" w:color="000000" w:fill="00AEEF"/>
            <w:noWrap/>
            <w:vAlign w:val="bottom"/>
            <w:hideMark/>
          </w:tcPr>
          <w:p w14:paraId="174ECF48" w14:textId="783F05FC"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w:t>
            </w:r>
            <w:r w:rsidR="00874E27">
              <w:rPr>
                <w:rFonts w:ascii="Arial" w:hAnsi="Arial" w:cs="Arial"/>
                <w:b/>
                <w:bCs/>
                <w:sz w:val="20"/>
                <w:lang w:eastAsia="bg-BG"/>
              </w:rPr>
              <w:t>2</w:t>
            </w:r>
            <w:r w:rsidR="003F2CA7">
              <w:rPr>
                <w:rFonts w:ascii="Arial" w:hAnsi="Arial" w:cs="Arial"/>
                <w:b/>
                <w:bCs/>
                <w:sz w:val="20"/>
                <w:lang w:eastAsia="bg-BG"/>
              </w:rPr>
              <w:t>5</w:t>
            </w:r>
            <w:r w:rsidRPr="00556D7C">
              <w:rPr>
                <w:rFonts w:ascii="Arial" w:hAnsi="Arial" w:cs="Arial"/>
                <w:b/>
                <w:bCs/>
                <w:sz w:val="20"/>
                <w:lang w:eastAsia="bg-BG"/>
              </w:rPr>
              <w:t xml:space="preserve"> </w:t>
            </w:r>
          </w:p>
        </w:tc>
        <w:tc>
          <w:tcPr>
            <w:tcW w:w="1068" w:type="pct"/>
            <w:tcBorders>
              <w:top w:val="nil"/>
              <w:left w:val="single" w:sz="4" w:space="0" w:color="auto"/>
              <w:bottom w:val="single" w:sz="4" w:space="0" w:color="auto"/>
              <w:right w:val="single" w:sz="4" w:space="0" w:color="auto"/>
            </w:tcBorders>
            <w:shd w:val="clear" w:color="000000" w:fill="00AEEF"/>
            <w:noWrap/>
            <w:vAlign w:val="bottom"/>
            <w:hideMark/>
          </w:tcPr>
          <w:p w14:paraId="4572B162" w14:textId="1412431D"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w:t>
            </w:r>
            <w:r w:rsidR="00B1465B">
              <w:rPr>
                <w:rFonts w:ascii="Arial" w:hAnsi="Arial" w:cs="Arial"/>
                <w:b/>
                <w:bCs/>
                <w:sz w:val="20"/>
                <w:lang w:eastAsia="bg-BG"/>
              </w:rPr>
              <w:t>4</w:t>
            </w:r>
            <w:r w:rsidRPr="00556D7C">
              <w:rPr>
                <w:rFonts w:ascii="Arial" w:hAnsi="Arial" w:cs="Arial"/>
                <w:b/>
                <w:bCs/>
                <w:sz w:val="20"/>
                <w:lang w:eastAsia="bg-BG"/>
              </w:rPr>
              <w:t xml:space="preserve"> </w:t>
            </w:r>
          </w:p>
        </w:tc>
      </w:tr>
    </w:tbl>
    <w:p w14:paraId="6F782C9B" w14:textId="77777777" w:rsidR="0073448A" w:rsidRPr="00B14C47" w:rsidRDefault="0073448A" w:rsidP="00103DA2">
      <w:pPr>
        <w:rPr>
          <w:lang w:val="en-US"/>
        </w:rPr>
      </w:pPr>
    </w:p>
    <w:p w14:paraId="28F4006C" w14:textId="77777777" w:rsidR="000E4B4C" w:rsidRPr="00B14C47" w:rsidRDefault="000E4B4C" w:rsidP="00103DA2">
      <w:pPr>
        <w:rPr>
          <w:lang w:val="en-US"/>
        </w:rPr>
      </w:pPr>
    </w:p>
    <w:p w14:paraId="33C0E542" w14:textId="20262E84" w:rsidR="00B44955" w:rsidRPr="00B14C47" w:rsidRDefault="00B44955" w:rsidP="00433ECF">
      <w:pPr>
        <w:rPr>
          <w:lang w:val="en-US"/>
        </w:rPr>
      </w:pPr>
    </w:p>
    <w:tbl>
      <w:tblPr>
        <w:tblW w:w="5000" w:type="pct"/>
        <w:tblCellMar>
          <w:left w:w="70" w:type="dxa"/>
          <w:right w:w="70" w:type="dxa"/>
        </w:tblCellMar>
        <w:tblLook w:val="04A0" w:firstRow="1" w:lastRow="0" w:firstColumn="1" w:lastColumn="0" w:noHBand="0" w:noVBand="1"/>
      </w:tblPr>
      <w:tblGrid>
        <w:gridCol w:w="6180"/>
        <w:gridCol w:w="1997"/>
        <w:gridCol w:w="1430"/>
      </w:tblGrid>
      <w:tr w:rsidR="0026390A" w:rsidRPr="0026390A" w14:paraId="00FC3A37"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4DEC36E"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Вземания по цесии, отчитани по справедлива стойност през печалбата или загубата - текущи</w:t>
            </w:r>
          </w:p>
        </w:tc>
      </w:tr>
      <w:tr w:rsidR="0026390A" w:rsidRPr="0026390A" w14:paraId="4089C053"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67520EFE"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Вид</w:t>
            </w:r>
          </w:p>
        </w:tc>
        <w:tc>
          <w:tcPr>
            <w:tcW w:w="877" w:type="pct"/>
            <w:tcBorders>
              <w:top w:val="nil"/>
              <w:left w:val="single" w:sz="4" w:space="0" w:color="auto"/>
              <w:bottom w:val="single" w:sz="4" w:space="0" w:color="auto"/>
              <w:right w:val="single" w:sz="4" w:space="0" w:color="auto"/>
            </w:tcBorders>
            <w:shd w:val="clear" w:color="000000" w:fill="FFFFFF"/>
            <w:noWrap/>
            <w:vAlign w:val="center"/>
            <w:hideMark/>
          </w:tcPr>
          <w:p w14:paraId="52161D43" w14:textId="30C1121D"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3</w:t>
            </w:r>
            <w:r w:rsidR="00874E27">
              <w:rPr>
                <w:rFonts w:ascii="Arial" w:hAnsi="Arial" w:cs="Arial"/>
                <w:b/>
                <w:bCs/>
                <w:sz w:val="20"/>
                <w:lang w:eastAsia="bg-BG"/>
              </w:rPr>
              <w:t>0</w:t>
            </w:r>
            <w:r w:rsidRPr="00CD358A">
              <w:rPr>
                <w:rFonts w:ascii="Arial" w:hAnsi="Arial" w:cs="Arial"/>
                <w:b/>
                <w:bCs/>
                <w:sz w:val="20"/>
                <w:lang w:eastAsia="bg-BG"/>
              </w:rPr>
              <w:t>.</w:t>
            </w:r>
            <w:r w:rsidR="00875061" w:rsidRPr="00CD358A">
              <w:rPr>
                <w:rFonts w:ascii="Arial" w:hAnsi="Arial" w:cs="Arial"/>
                <w:b/>
                <w:bCs/>
                <w:sz w:val="20"/>
                <w:lang w:eastAsia="bg-BG"/>
              </w:rPr>
              <w:t>0</w:t>
            </w:r>
            <w:r w:rsidR="003F2CA7">
              <w:rPr>
                <w:rFonts w:ascii="Arial" w:hAnsi="Arial" w:cs="Arial"/>
                <w:b/>
                <w:bCs/>
                <w:sz w:val="20"/>
                <w:lang w:eastAsia="bg-BG"/>
              </w:rPr>
              <w:t>9</w:t>
            </w:r>
            <w:r w:rsidRPr="00CD358A">
              <w:rPr>
                <w:rFonts w:ascii="Arial" w:hAnsi="Arial" w:cs="Arial"/>
                <w:b/>
                <w:bCs/>
                <w:sz w:val="20"/>
                <w:lang w:eastAsia="bg-BG"/>
              </w:rPr>
              <w:t>.202</w:t>
            </w:r>
            <w:r w:rsidR="00875061" w:rsidRPr="00CD358A">
              <w:rPr>
                <w:rFonts w:ascii="Arial" w:hAnsi="Arial" w:cs="Arial"/>
                <w:b/>
                <w:bCs/>
                <w:sz w:val="20"/>
                <w:lang w:eastAsia="bg-BG"/>
              </w:rPr>
              <w:t>5</w:t>
            </w:r>
            <w:r w:rsidRPr="00CD358A">
              <w:rPr>
                <w:rFonts w:ascii="Arial" w:hAnsi="Arial" w:cs="Arial"/>
                <w:b/>
                <w:bCs/>
                <w:sz w:val="20"/>
                <w:lang w:eastAsia="bg-BG"/>
              </w:rPr>
              <w:t xml:space="preserve"> г.</w:t>
            </w:r>
          </w:p>
        </w:tc>
        <w:tc>
          <w:tcPr>
            <w:tcW w:w="900" w:type="pct"/>
            <w:tcBorders>
              <w:top w:val="nil"/>
              <w:left w:val="nil"/>
              <w:bottom w:val="single" w:sz="4" w:space="0" w:color="auto"/>
              <w:right w:val="single" w:sz="4" w:space="0" w:color="auto"/>
            </w:tcBorders>
            <w:shd w:val="clear" w:color="000000" w:fill="FFFFFF"/>
            <w:noWrap/>
            <w:vAlign w:val="center"/>
            <w:hideMark/>
          </w:tcPr>
          <w:p w14:paraId="356D635D" w14:textId="58AA28B6"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31.12.202</w:t>
            </w:r>
            <w:r w:rsidR="00875061" w:rsidRPr="00CD358A">
              <w:rPr>
                <w:rFonts w:ascii="Arial" w:hAnsi="Arial" w:cs="Arial"/>
                <w:b/>
                <w:bCs/>
                <w:sz w:val="20"/>
                <w:lang w:eastAsia="bg-BG"/>
              </w:rPr>
              <w:t>4</w:t>
            </w:r>
            <w:r w:rsidRPr="00CD358A">
              <w:rPr>
                <w:rFonts w:ascii="Arial" w:hAnsi="Arial" w:cs="Arial"/>
                <w:b/>
                <w:bCs/>
                <w:sz w:val="20"/>
                <w:lang w:eastAsia="bg-BG"/>
              </w:rPr>
              <w:t xml:space="preserve"> г</w:t>
            </w:r>
          </w:p>
        </w:tc>
      </w:tr>
      <w:tr w:rsidR="0026390A" w:rsidRPr="0026390A" w14:paraId="06CA73B9"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FA40C50"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Вземания по цесии от свързани лица в групата, в т.ч.: /нето/</w:t>
            </w:r>
          </w:p>
        </w:tc>
        <w:tc>
          <w:tcPr>
            <w:tcW w:w="877" w:type="pct"/>
            <w:tcBorders>
              <w:top w:val="nil"/>
              <w:left w:val="single" w:sz="4" w:space="0" w:color="auto"/>
              <w:bottom w:val="single" w:sz="4" w:space="0" w:color="auto"/>
              <w:right w:val="nil"/>
            </w:tcBorders>
            <w:shd w:val="clear" w:color="000000" w:fill="FFFFFF"/>
            <w:noWrap/>
            <w:vAlign w:val="bottom"/>
            <w:hideMark/>
          </w:tcPr>
          <w:p w14:paraId="537942EF" w14:textId="20FE8262"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w:t>
            </w:r>
            <w:r w:rsidR="00875061" w:rsidRPr="00CD358A">
              <w:rPr>
                <w:rFonts w:ascii="Arial" w:hAnsi="Arial" w:cs="Arial"/>
                <w:b/>
                <w:bCs/>
                <w:sz w:val="20"/>
                <w:lang w:eastAsia="bg-BG"/>
              </w:rPr>
              <w:t>8</w:t>
            </w:r>
            <w:r w:rsidRPr="00CD358A">
              <w:rPr>
                <w:rFonts w:ascii="Arial" w:hAnsi="Arial" w:cs="Arial"/>
                <w:b/>
                <w:bCs/>
                <w:sz w:val="20"/>
                <w:lang w:eastAsia="bg-BG"/>
              </w:rPr>
              <w:t xml:space="preserve"> </w:t>
            </w:r>
            <w:r w:rsidR="00875061" w:rsidRPr="00CD358A">
              <w:rPr>
                <w:rFonts w:ascii="Arial" w:hAnsi="Arial" w:cs="Arial"/>
                <w:b/>
                <w:bCs/>
                <w:sz w:val="20"/>
                <w:lang w:eastAsia="bg-BG"/>
              </w:rPr>
              <w:t>6</w:t>
            </w:r>
            <w:r w:rsidR="003F2CA7">
              <w:rPr>
                <w:rFonts w:ascii="Arial" w:hAnsi="Arial" w:cs="Arial"/>
                <w:b/>
                <w:bCs/>
                <w:sz w:val="20"/>
                <w:lang w:eastAsia="bg-BG"/>
              </w:rPr>
              <w:t>81</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9BDFD" w14:textId="13087A10"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9 1</w:t>
            </w:r>
            <w:r w:rsidR="00875061" w:rsidRPr="00CD358A">
              <w:rPr>
                <w:rFonts w:ascii="Arial" w:hAnsi="Arial" w:cs="Arial"/>
                <w:b/>
                <w:bCs/>
                <w:sz w:val="20"/>
                <w:lang w:eastAsia="bg-BG"/>
              </w:rPr>
              <w:t>46</w:t>
            </w:r>
            <w:r w:rsidRPr="00CD358A">
              <w:rPr>
                <w:rFonts w:ascii="Arial" w:hAnsi="Arial" w:cs="Arial"/>
                <w:b/>
                <w:bCs/>
                <w:sz w:val="20"/>
                <w:lang w:eastAsia="bg-BG"/>
              </w:rPr>
              <w:t xml:space="preserve"> </w:t>
            </w:r>
          </w:p>
        </w:tc>
      </w:tr>
      <w:tr w:rsidR="0026390A" w:rsidRPr="0026390A" w14:paraId="7DC694C3" w14:textId="77777777" w:rsidTr="00CA29CF">
        <w:trPr>
          <w:trHeight w:val="264"/>
        </w:trPr>
        <w:tc>
          <w:tcPr>
            <w:tcW w:w="3223" w:type="pct"/>
            <w:tcBorders>
              <w:top w:val="nil"/>
              <w:left w:val="single" w:sz="4" w:space="0" w:color="auto"/>
              <w:bottom w:val="single" w:sz="4" w:space="0" w:color="auto"/>
              <w:right w:val="nil"/>
            </w:tcBorders>
            <w:shd w:val="clear" w:color="000000" w:fill="FFFFFF"/>
            <w:vAlign w:val="bottom"/>
            <w:hideMark/>
          </w:tcPr>
          <w:p w14:paraId="1FC62766"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главници по цесии от свързани лица в групата</w:t>
            </w:r>
          </w:p>
        </w:tc>
        <w:tc>
          <w:tcPr>
            <w:tcW w:w="877" w:type="pct"/>
            <w:tcBorders>
              <w:top w:val="nil"/>
              <w:left w:val="single" w:sz="4" w:space="0" w:color="auto"/>
              <w:bottom w:val="single" w:sz="4" w:space="0" w:color="auto"/>
              <w:right w:val="nil"/>
            </w:tcBorders>
            <w:shd w:val="clear" w:color="000000" w:fill="FFFFFF"/>
            <w:noWrap/>
            <w:vAlign w:val="bottom"/>
            <w:hideMark/>
          </w:tcPr>
          <w:p w14:paraId="0FE22775" w14:textId="5A5F93FF"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8 </w:t>
            </w:r>
            <w:r w:rsidR="00875061" w:rsidRPr="00CD358A">
              <w:rPr>
                <w:rFonts w:ascii="Arial" w:hAnsi="Arial" w:cs="Arial"/>
                <w:sz w:val="20"/>
                <w:lang w:eastAsia="bg-BG"/>
              </w:rPr>
              <w:t>203</w:t>
            </w:r>
            <w:r w:rsidRPr="00CD358A">
              <w:rPr>
                <w:rFonts w:ascii="Arial" w:hAnsi="Arial" w:cs="Arial"/>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107E34" w14:textId="7FED854D"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8 7</w:t>
            </w:r>
            <w:r w:rsidR="00875061" w:rsidRPr="00CD358A">
              <w:rPr>
                <w:rFonts w:ascii="Arial" w:hAnsi="Arial" w:cs="Arial"/>
                <w:sz w:val="20"/>
                <w:lang w:eastAsia="bg-BG"/>
              </w:rPr>
              <w:t>09</w:t>
            </w:r>
            <w:r w:rsidRPr="00CD358A">
              <w:rPr>
                <w:rFonts w:ascii="Arial" w:hAnsi="Arial" w:cs="Arial"/>
                <w:sz w:val="20"/>
                <w:lang w:eastAsia="bg-BG"/>
              </w:rPr>
              <w:t xml:space="preserve"> </w:t>
            </w:r>
          </w:p>
        </w:tc>
      </w:tr>
      <w:tr w:rsidR="0026390A" w:rsidRPr="0026390A" w14:paraId="55E10E43" w14:textId="77777777" w:rsidTr="00CA29CF">
        <w:trPr>
          <w:trHeight w:val="264"/>
        </w:trPr>
        <w:tc>
          <w:tcPr>
            <w:tcW w:w="3223" w:type="pct"/>
            <w:tcBorders>
              <w:top w:val="nil"/>
              <w:left w:val="single" w:sz="4" w:space="0" w:color="auto"/>
              <w:bottom w:val="single" w:sz="4" w:space="0" w:color="auto"/>
              <w:right w:val="nil"/>
            </w:tcBorders>
            <w:shd w:val="clear" w:color="000000" w:fill="FFFFFF"/>
            <w:vAlign w:val="bottom"/>
            <w:hideMark/>
          </w:tcPr>
          <w:p w14:paraId="4645F10E"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лихви по цесии от свързани лица в групата</w:t>
            </w:r>
          </w:p>
        </w:tc>
        <w:tc>
          <w:tcPr>
            <w:tcW w:w="877" w:type="pct"/>
            <w:tcBorders>
              <w:top w:val="nil"/>
              <w:left w:val="single" w:sz="4" w:space="0" w:color="auto"/>
              <w:bottom w:val="single" w:sz="4" w:space="0" w:color="auto"/>
              <w:right w:val="nil"/>
            </w:tcBorders>
            <w:shd w:val="clear" w:color="000000" w:fill="FFFFFF"/>
            <w:noWrap/>
            <w:vAlign w:val="bottom"/>
            <w:hideMark/>
          </w:tcPr>
          <w:p w14:paraId="043D7570" w14:textId="7D8C70FE" w:rsidR="0026390A" w:rsidRPr="00CD358A" w:rsidRDefault="0026390A" w:rsidP="0026390A">
            <w:pPr>
              <w:jc w:val="center"/>
              <w:rPr>
                <w:rFonts w:ascii="Arial" w:hAnsi="Arial" w:cs="Arial"/>
                <w:color w:val="000000"/>
                <w:sz w:val="20"/>
                <w:lang w:eastAsia="bg-BG"/>
              </w:rPr>
            </w:pPr>
            <w:r w:rsidRPr="00CD358A">
              <w:rPr>
                <w:rFonts w:ascii="Arial" w:hAnsi="Arial" w:cs="Arial"/>
                <w:color w:val="000000"/>
                <w:sz w:val="20"/>
                <w:lang w:eastAsia="bg-BG"/>
              </w:rPr>
              <w:t xml:space="preserve">                         4</w:t>
            </w:r>
            <w:r w:rsidR="003F2CA7">
              <w:rPr>
                <w:rFonts w:ascii="Arial" w:hAnsi="Arial" w:cs="Arial"/>
                <w:color w:val="000000"/>
                <w:sz w:val="20"/>
                <w:lang w:eastAsia="bg-BG"/>
              </w:rPr>
              <w:t>78</w:t>
            </w:r>
            <w:r w:rsidRPr="00CD358A">
              <w:rPr>
                <w:rFonts w:ascii="Arial" w:hAnsi="Arial" w:cs="Arial"/>
                <w:color w:val="000000"/>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CF0AE0" w14:textId="7D4250A2"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4</w:t>
            </w:r>
            <w:r w:rsidR="00875061" w:rsidRPr="00CD358A">
              <w:rPr>
                <w:rFonts w:ascii="Arial" w:hAnsi="Arial" w:cs="Arial"/>
                <w:sz w:val="20"/>
                <w:lang w:eastAsia="bg-BG"/>
              </w:rPr>
              <w:t>37</w:t>
            </w:r>
            <w:r w:rsidRPr="00CD358A">
              <w:rPr>
                <w:rFonts w:ascii="Arial" w:hAnsi="Arial" w:cs="Arial"/>
                <w:sz w:val="20"/>
                <w:lang w:eastAsia="bg-BG"/>
              </w:rPr>
              <w:t xml:space="preserve"> </w:t>
            </w:r>
          </w:p>
        </w:tc>
      </w:tr>
      <w:tr w:rsidR="0026390A" w:rsidRPr="0026390A" w14:paraId="108D00C5"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35ED06D8"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Вземания по цесии от несвързани лица, в т.ч.: /нето/</w:t>
            </w:r>
          </w:p>
        </w:tc>
        <w:tc>
          <w:tcPr>
            <w:tcW w:w="877" w:type="pct"/>
            <w:tcBorders>
              <w:top w:val="nil"/>
              <w:left w:val="single" w:sz="4" w:space="0" w:color="auto"/>
              <w:bottom w:val="single" w:sz="4" w:space="0" w:color="auto"/>
              <w:right w:val="nil"/>
            </w:tcBorders>
            <w:shd w:val="clear" w:color="000000" w:fill="FFFFFF"/>
            <w:noWrap/>
            <w:vAlign w:val="bottom"/>
            <w:hideMark/>
          </w:tcPr>
          <w:p w14:paraId="612C5286" w14:textId="689FC3B8"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8</w:t>
            </w:r>
            <w:r w:rsidR="003F2CA7">
              <w:rPr>
                <w:rFonts w:ascii="Arial" w:hAnsi="Arial" w:cs="Arial"/>
                <w:b/>
                <w:bCs/>
                <w:sz w:val="20"/>
                <w:lang w:eastAsia="bg-BG"/>
              </w:rPr>
              <w:t>40</w:t>
            </w:r>
            <w:r w:rsidRPr="00CD358A">
              <w:rPr>
                <w:rFonts w:ascii="Arial" w:hAnsi="Arial" w:cs="Arial"/>
                <w:b/>
                <w:bCs/>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6D882" w14:textId="1342715E"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835 </w:t>
            </w:r>
          </w:p>
        </w:tc>
      </w:tr>
      <w:tr w:rsidR="0026390A" w:rsidRPr="0026390A" w14:paraId="6D3A5D62"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0C633DB1"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главници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564264A6" w14:textId="4C4A3627"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1 138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C1ABB" w14:textId="4617F250"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1 138 </w:t>
            </w:r>
          </w:p>
        </w:tc>
      </w:tr>
      <w:tr w:rsidR="0026390A" w:rsidRPr="0026390A" w14:paraId="61436B4D"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31D768E"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лихви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4C5A0C76" w14:textId="0ED7FBA7"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2</w:t>
            </w:r>
            <w:r w:rsidR="003F2CA7">
              <w:rPr>
                <w:rFonts w:ascii="Arial" w:hAnsi="Arial" w:cs="Arial"/>
                <w:sz w:val="20"/>
                <w:lang w:eastAsia="bg-BG"/>
              </w:rPr>
              <w:t>6</w:t>
            </w:r>
            <w:r w:rsidRPr="00CD358A">
              <w:rPr>
                <w:rFonts w:ascii="Arial" w:hAnsi="Arial" w:cs="Arial"/>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9CF3D8" w14:textId="655F4762"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21 </w:t>
            </w:r>
          </w:p>
        </w:tc>
      </w:tr>
      <w:tr w:rsidR="0026390A" w:rsidRPr="0026390A" w14:paraId="404D276A"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2784DE6"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Обезценки на вземания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0C516419" w14:textId="77777777"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(324)</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9CA28" w14:textId="1AB0109F"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(324)</w:t>
            </w:r>
          </w:p>
        </w:tc>
      </w:tr>
      <w:tr w:rsidR="0026390A" w:rsidRPr="0026390A" w14:paraId="084856E7" w14:textId="77777777" w:rsidTr="0026390A">
        <w:trPr>
          <w:trHeight w:val="264"/>
        </w:trPr>
        <w:tc>
          <w:tcPr>
            <w:tcW w:w="3223" w:type="pct"/>
            <w:tcBorders>
              <w:top w:val="nil"/>
              <w:left w:val="single" w:sz="4" w:space="0" w:color="auto"/>
              <w:bottom w:val="single" w:sz="4" w:space="0" w:color="auto"/>
              <w:right w:val="nil"/>
            </w:tcBorders>
            <w:shd w:val="clear" w:color="000000" w:fill="00AEEF"/>
            <w:noWrap/>
            <w:vAlign w:val="bottom"/>
            <w:hideMark/>
          </w:tcPr>
          <w:p w14:paraId="6AEDE0E7" w14:textId="77777777" w:rsidR="0026390A" w:rsidRPr="0026390A" w:rsidRDefault="0026390A" w:rsidP="0026390A">
            <w:pPr>
              <w:jc w:val="left"/>
              <w:rPr>
                <w:rFonts w:ascii="Arial" w:hAnsi="Arial" w:cs="Arial"/>
                <w:b/>
                <w:bCs/>
                <w:sz w:val="20"/>
                <w:lang w:eastAsia="bg-BG"/>
              </w:rPr>
            </w:pPr>
            <w:r w:rsidRPr="0026390A">
              <w:rPr>
                <w:rFonts w:ascii="Arial" w:hAnsi="Arial" w:cs="Arial"/>
                <w:b/>
                <w:bCs/>
                <w:sz w:val="20"/>
                <w:lang w:eastAsia="bg-BG"/>
              </w:rPr>
              <w:t>Общо</w:t>
            </w:r>
          </w:p>
        </w:tc>
        <w:tc>
          <w:tcPr>
            <w:tcW w:w="877" w:type="pct"/>
            <w:tcBorders>
              <w:top w:val="nil"/>
              <w:left w:val="single" w:sz="4" w:space="0" w:color="auto"/>
              <w:bottom w:val="single" w:sz="4" w:space="0" w:color="auto"/>
              <w:right w:val="nil"/>
            </w:tcBorders>
            <w:shd w:val="clear" w:color="000000" w:fill="00AEEF"/>
            <w:noWrap/>
            <w:vAlign w:val="bottom"/>
            <w:hideMark/>
          </w:tcPr>
          <w:p w14:paraId="42D9DE20" w14:textId="20FBE27E" w:rsidR="0026390A" w:rsidRPr="0026390A" w:rsidRDefault="0026390A" w:rsidP="0026390A">
            <w:pPr>
              <w:jc w:val="center"/>
              <w:rPr>
                <w:rFonts w:ascii="Arial" w:hAnsi="Arial" w:cs="Arial"/>
                <w:b/>
                <w:bCs/>
                <w:sz w:val="20"/>
                <w:lang w:eastAsia="bg-BG"/>
              </w:rPr>
            </w:pPr>
            <w:r w:rsidRPr="0026390A">
              <w:rPr>
                <w:rFonts w:ascii="Arial" w:hAnsi="Arial" w:cs="Arial"/>
                <w:b/>
                <w:bCs/>
                <w:sz w:val="20"/>
                <w:lang w:eastAsia="bg-BG"/>
              </w:rPr>
              <w:t xml:space="preserve">                     9 </w:t>
            </w:r>
            <w:r w:rsidR="003F2CA7">
              <w:rPr>
                <w:rFonts w:ascii="Arial" w:hAnsi="Arial" w:cs="Arial"/>
                <w:b/>
                <w:bCs/>
                <w:sz w:val="20"/>
                <w:lang w:eastAsia="bg-BG"/>
              </w:rPr>
              <w:t>521</w:t>
            </w:r>
            <w:r w:rsidRPr="0026390A">
              <w:rPr>
                <w:rFonts w:ascii="Arial" w:hAnsi="Arial" w:cs="Arial"/>
                <w:b/>
                <w:bCs/>
                <w:sz w:val="20"/>
                <w:lang w:eastAsia="bg-BG"/>
              </w:rPr>
              <w:t xml:space="preserve"> </w:t>
            </w:r>
          </w:p>
        </w:tc>
        <w:tc>
          <w:tcPr>
            <w:tcW w:w="900" w:type="pct"/>
            <w:tcBorders>
              <w:top w:val="nil"/>
              <w:left w:val="single" w:sz="4" w:space="0" w:color="auto"/>
              <w:bottom w:val="single" w:sz="4" w:space="0" w:color="auto"/>
              <w:right w:val="single" w:sz="4" w:space="0" w:color="auto"/>
            </w:tcBorders>
            <w:shd w:val="clear" w:color="000000" w:fill="00AEEF"/>
            <w:noWrap/>
            <w:vAlign w:val="bottom"/>
            <w:hideMark/>
          </w:tcPr>
          <w:p w14:paraId="3B2B5428" w14:textId="1AE4EE95" w:rsidR="0026390A" w:rsidRPr="0026390A" w:rsidRDefault="0026390A" w:rsidP="0026390A">
            <w:pPr>
              <w:jc w:val="center"/>
              <w:rPr>
                <w:rFonts w:ascii="Arial" w:hAnsi="Arial" w:cs="Arial"/>
                <w:b/>
                <w:bCs/>
                <w:sz w:val="20"/>
                <w:lang w:eastAsia="bg-BG"/>
              </w:rPr>
            </w:pPr>
            <w:r w:rsidRPr="0026390A">
              <w:rPr>
                <w:rFonts w:ascii="Arial" w:hAnsi="Arial" w:cs="Arial"/>
                <w:b/>
                <w:bCs/>
                <w:sz w:val="20"/>
                <w:lang w:eastAsia="bg-BG"/>
              </w:rPr>
              <w:t xml:space="preserve">              9 9</w:t>
            </w:r>
            <w:r w:rsidR="00875061">
              <w:rPr>
                <w:rFonts w:ascii="Arial" w:hAnsi="Arial" w:cs="Arial"/>
                <w:b/>
                <w:bCs/>
                <w:sz w:val="20"/>
                <w:lang w:eastAsia="bg-BG"/>
              </w:rPr>
              <w:t>81</w:t>
            </w:r>
            <w:r w:rsidRPr="0026390A">
              <w:rPr>
                <w:rFonts w:ascii="Arial" w:hAnsi="Arial" w:cs="Arial"/>
                <w:b/>
                <w:bCs/>
                <w:sz w:val="20"/>
                <w:lang w:eastAsia="bg-BG"/>
              </w:rPr>
              <w:t xml:space="preserve"> </w:t>
            </w:r>
          </w:p>
        </w:tc>
      </w:tr>
    </w:tbl>
    <w:p w14:paraId="76AA2C80" w14:textId="77777777" w:rsidR="00433ECF" w:rsidRPr="00B14C47" w:rsidRDefault="00433ECF" w:rsidP="00433ECF">
      <w:pPr>
        <w:rPr>
          <w:lang w:val="en-US"/>
        </w:rPr>
      </w:pPr>
    </w:p>
    <w:p w14:paraId="2D3AB09D" w14:textId="77777777" w:rsidR="00A0345D" w:rsidRPr="00415525" w:rsidRDefault="00B66DF8" w:rsidP="00B66DF8">
      <w:pPr>
        <w:pStyle w:val="4"/>
        <w:rPr>
          <w:rFonts w:ascii="Arial" w:hAnsi="Arial" w:cs="Arial"/>
        </w:rPr>
      </w:pPr>
      <w:bookmarkStart w:id="136" w:name="_Toc247959188"/>
      <w:bookmarkStart w:id="137" w:name="_Toc195005029"/>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36"/>
      <w:bookmarkEnd w:id="137"/>
    </w:p>
    <w:tbl>
      <w:tblPr>
        <w:tblW w:w="5000" w:type="pct"/>
        <w:tblCellMar>
          <w:left w:w="70" w:type="dxa"/>
          <w:right w:w="70" w:type="dxa"/>
        </w:tblCellMar>
        <w:tblLook w:val="04A0" w:firstRow="1" w:lastRow="0" w:firstColumn="1" w:lastColumn="0" w:noHBand="0" w:noVBand="1"/>
      </w:tblPr>
      <w:tblGrid>
        <w:gridCol w:w="5432"/>
        <w:gridCol w:w="2017"/>
        <w:gridCol w:w="2158"/>
      </w:tblGrid>
      <w:tr w:rsidR="009B160C" w:rsidRPr="009B160C" w14:paraId="232D9E80" w14:textId="77777777" w:rsidTr="00CA29CF">
        <w:trPr>
          <w:trHeight w:val="264"/>
        </w:trPr>
        <w:tc>
          <w:tcPr>
            <w:tcW w:w="5000" w:type="pct"/>
            <w:gridSpan w:val="3"/>
            <w:tcBorders>
              <w:top w:val="nil"/>
              <w:left w:val="nil"/>
              <w:bottom w:val="single" w:sz="4" w:space="0" w:color="auto"/>
              <w:right w:val="nil"/>
            </w:tcBorders>
            <w:shd w:val="clear" w:color="000000" w:fill="C0C0C0"/>
            <w:noWrap/>
            <w:vAlign w:val="bottom"/>
            <w:hideMark/>
          </w:tcPr>
          <w:p w14:paraId="4B44A2FD"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Парични средства</w:t>
            </w:r>
          </w:p>
        </w:tc>
      </w:tr>
      <w:tr w:rsidR="009B160C" w:rsidRPr="009B160C" w14:paraId="0D52C224" w14:textId="77777777" w:rsidTr="00CA29CF">
        <w:trPr>
          <w:trHeight w:val="264"/>
        </w:trPr>
        <w:tc>
          <w:tcPr>
            <w:tcW w:w="2827" w:type="pct"/>
            <w:tcBorders>
              <w:top w:val="nil"/>
              <w:left w:val="single" w:sz="4" w:space="0" w:color="auto"/>
              <w:bottom w:val="single" w:sz="4" w:space="0" w:color="auto"/>
              <w:right w:val="nil"/>
            </w:tcBorders>
            <w:noWrap/>
            <w:vAlign w:val="bottom"/>
            <w:hideMark/>
          </w:tcPr>
          <w:p w14:paraId="28265F2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1050" w:type="pct"/>
            <w:tcBorders>
              <w:top w:val="nil"/>
              <w:left w:val="single" w:sz="4" w:space="0" w:color="auto"/>
              <w:bottom w:val="single" w:sz="4" w:space="0" w:color="auto"/>
              <w:right w:val="single" w:sz="4" w:space="0" w:color="auto"/>
            </w:tcBorders>
            <w:noWrap/>
            <w:vAlign w:val="bottom"/>
            <w:hideMark/>
          </w:tcPr>
          <w:p w14:paraId="631C4B87" w14:textId="2425C40E"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874E27">
              <w:rPr>
                <w:rFonts w:ascii="Arial" w:hAnsi="Arial" w:cs="Arial"/>
                <w:b/>
                <w:bCs/>
                <w:sz w:val="20"/>
                <w:lang w:eastAsia="bg-BG"/>
              </w:rPr>
              <w:t>0</w:t>
            </w:r>
            <w:r w:rsidR="00CD358A">
              <w:rPr>
                <w:rFonts w:ascii="Arial" w:hAnsi="Arial" w:cs="Arial"/>
                <w:b/>
                <w:bCs/>
                <w:sz w:val="20"/>
                <w:lang w:eastAsia="bg-BG"/>
              </w:rPr>
              <w:t>.0</w:t>
            </w:r>
            <w:r w:rsidR="003F2CA7">
              <w:rPr>
                <w:rFonts w:ascii="Arial" w:hAnsi="Arial" w:cs="Arial"/>
                <w:b/>
                <w:bCs/>
                <w:sz w:val="20"/>
                <w:lang w:eastAsia="bg-BG"/>
              </w:rPr>
              <w:t>9</w:t>
            </w:r>
            <w:r w:rsidRPr="009B160C">
              <w:rPr>
                <w:rFonts w:ascii="Arial" w:hAnsi="Arial" w:cs="Arial"/>
                <w:b/>
                <w:bCs/>
                <w:sz w:val="20"/>
                <w:lang w:eastAsia="bg-BG"/>
              </w:rPr>
              <w:t>.202</w:t>
            </w:r>
            <w:r w:rsidR="00CD358A">
              <w:rPr>
                <w:rFonts w:ascii="Arial" w:hAnsi="Arial" w:cs="Arial"/>
                <w:b/>
                <w:bCs/>
                <w:sz w:val="20"/>
                <w:lang w:eastAsia="bg-BG"/>
              </w:rPr>
              <w:t>5</w:t>
            </w:r>
            <w:r w:rsidRPr="009B160C">
              <w:rPr>
                <w:rFonts w:ascii="Arial" w:hAnsi="Arial" w:cs="Arial"/>
                <w:b/>
                <w:bCs/>
                <w:sz w:val="20"/>
                <w:lang w:eastAsia="bg-BG"/>
              </w:rPr>
              <w:t xml:space="preserve"> г.</w:t>
            </w:r>
          </w:p>
        </w:tc>
        <w:tc>
          <w:tcPr>
            <w:tcW w:w="1122" w:type="pct"/>
            <w:tcBorders>
              <w:top w:val="nil"/>
              <w:left w:val="nil"/>
              <w:bottom w:val="single" w:sz="4" w:space="0" w:color="auto"/>
              <w:right w:val="single" w:sz="4" w:space="0" w:color="auto"/>
            </w:tcBorders>
            <w:noWrap/>
            <w:vAlign w:val="bottom"/>
            <w:hideMark/>
          </w:tcPr>
          <w:p w14:paraId="4F8A7261" w14:textId="296D41B8"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CD358A">
              <w:rPr>
                <w:rFonts w:ascii="Arial" w:hAnsi="Arial" w:cs="Arial"/>
                <w:b/>
                <w:bCs/>
                <w:sz w:val="20"/>
                <w:lang w:eastAsia="bg-BG"/>
              </w:rPr>
              <w:t>4</w:t>
            </w:r>
            <w:r w:rsidRPr="009B160C">
              <w:rPr>
                <w:rFonts w:ascii="Arial" w:hAnsi="Arial" w:cs="Arial"/>
                <w:b/>
                <w:bCs/>
                <w:sz w:val="20"/>
                <w:lang w:eastAsia="bg-BG"/>
              </w:rPr>
              <w:t xml:space="preserve"> г.</w:t>
            </w:r>
          </w:p>
        </w:tc>
      </w:tr>
      <w:tr w:rsidR="009B160C" w:rsidRPr="009B160C" w14:paraId="1635F44E" w14:textId="77777777" w:rsidTr="00CA29CF">
        <w:trPr>
          <w:trHeight w:val="264"/>
        </w:trPr>
        <w:tc>
          <w:tcPr>
            <w:tcW w:w="2827" w:type="pct"/>
            <w:tcBorders>
              <w:top w:val="nil"/>
              <w:left w:val="single" w:sz="4" w:space="0" w:color="auto"/>
              <w:bottom w:val="single" w:sz="4" w:space="0" w:color="auto"/>
              <w:right w:val="nil"/>
            </w:tcBorders>
            <w:noWrap/>
            <w:vAlign w:val="bottom"/>
            <w:hideMark/>
          </w:tcPr>
          <w:p w14:paraId="34AA973E" w14:textId="77777777" w:rsidR="00CE5A98" w:rsidRDefault="00CE5A98" w:rsidP="00CE5A98">
            <w:pPr>
              <w:jc w:val="left"/>
              <w:rPr>
                <w:rFonts w:ascii="Arial" w:hAnsi="Arial" w:cs="Arial"/>
                <w:b/>
                <w:bCs/>
                <w:sz w:val="20"/>
              </w:rPr>
            </w:pPr>
            <w:r>
              <w:rPr>
                <w:rFonts w:ascii="Arial" w:hAnsi="Arial" w:cs="Arial"/>
                <w:b/>
                <w:bCs/>
                <w:sz w:val="20"/>
              </w:rPr>
              <w:t>Парични средства в разплащателни сметки, в т.ч.:</w:t>
            </w:r>
          </w:p>
          <w:p w14:paraId="3AEE9CD2" w14:textId="70A235B4" w:rsidR="009B160C" w:rsidRPr="009B160C" w:rsidRDefault="009B160C" w:rsidP="009B160C">
            <w:pPr>
              <w:jc w:val="left"/>
              <w:rPr>
                <w:rFonts w:ascii="Arial" w:hAnsi="Arial" w:cs="Arial"/>
                <w:b/>
                <w:bCs/>
                <w:sz w:val="20"/>
                <w:lang w:eastAsia="bg-BG"/>
              </w:rPr>
            </w:pPr>
          </w:p>
        </w:tc>
        <w:tc>
          <w:tcPr>
            <w:tcW w:w="1050" w:type="pct"/>
            <w:tcBorders>
              <w:top w:val="nil"/>
              <w:left w:val="single" w:sz="4" w:space="0" w:color="auto"/>
              <w:bottom w:val="single" w:sz="4" w:space="0" w:color="auto"/>
              <w:right w:val="single" w:sz="4" w:space="0" w:color="auto"/>
            </w:tcBorders>
            <w:noWrap/>
            <w:vAlign w:val="bottom"/>
            <w:hideMark/>
          </w:tcPr>
          <w:p w14:paraId="6F02F18A" w14:textId="5A16BB3E"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1</w:t>
            </w:r>
            <w:r w:rsidR="003F2CA7">
              <w:rPr>
                <w:rFonts w:ascii="Arial" w:hAnsi="Arial" w:cs="Arial"/>
                <w:b/>
                <w:bCs/>
                <w:sz w:val="20"/>
                <w:lang w:eastAsia="bg-BG"/>
              </w:rPr>
              <w:t>0</w:t>
            </w:r>
            <w:r w:rsidRPr="009B160C">
              <w:rPr>
                <w:rFonts w:ascii="Arial" w:hAnsi="Arial" w:cs="Arial"/>
                <w:b/>
                <w:bCs/>
                <w:sz w:val="20"/>
                <w:lang w:eastAsia="bg-BG"/>
              </w:rPr>
              <w:t xml:space="preserve"> </w:t>
            </w:r>
          </w:p>
        </w:tc>
        <w:tc>
          <w:tcPr>
            <w:tcW w:w="1122" w:type="pct"/>
            <w:tcBorders>
              <w:top w:val="nil"/>
              <w:left w:val="nil"/>
              <w:bottom w:val="single" w:sz="4" w:space="0" w:color="auto"/>
              <w:right w:val="single" w:sz="4" w:space="0" w:color="auto"/>
            </w:tcBorders>
            <w:noWrap/>
            <w:vAlign w:val="bottom"/>
            <w:hideMark/>
          </w:tcPr>
          <w:p w14:paraId="5EF91F63" w14:textId="2752D3DE"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D358A">
              <w:rPr>
                <w:rFonts w:ascii="Arial" w:hAnsi="Arial" w:cs="Arial"/>
                <w:b/>
                <w:bCs/>
                <w:sz w:val="20"/>
                <w:lang w:eastAsia="bg-BG"/>
              </w:rPr>
              <w:t>1</w:t>
            </w:r>
            <w:r w:rsidRPr="009B160C">
              <w:rPr>
                <w:rFonts w:ascii="Arial" w:hAnsi="Arial" w:cs="Arial"/>
                <w:b/>
                <w:bCs/>
                <w:sz w:val="20"/>
                <w:lang w:eastAsia="bg-BG"/>
              </w:rPr>
              <w:t xml:space="preserve">      </w:t>
            </w:r>
          </w:p>
        </w:tc>
      </w:tr>
      <w:tr w:rsidR="009B160C" w:rsidRPr="009B160C" w14:paraId="0C613E43" w14:textId="77777777" w:rsidTr="00CA29CF">
        <w:trPr>
          <w:trHeight w:val="264"/>
        </w:trPr>
        <w:tc>
          <w:tcPr>
            <w:tcW w:w="2827" w:type="pct"/>
            <w:tcBorders>
              <w:top w:val="nil"/>
              <w:left w:val="single" w:sz="4" w:space="0" w:color="auto"/>
              <w:bottom w:val="single" w:sz="4" w:space="0" w:color="auto"/>
              <w:right w:val="nil"/>
            </w:tcBorders>
            <w:noWrap/>
            <w:vAlign w:val="bottom"/>
            <w:hideMark/>
          </w:tcPr>
          <w:p w14:paraId="2EEA17E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В лева</w:t>
            </w:r>
          </w:p>
        </w:tc>
        <w:tc>
          <w:tcPr>
            <w:tcW w:w="1050" w:type="pct"/>
            <w:tcBorders>
              <w:top w:val="nil"/>
              <w:left w:val="single" w:sz="4" w:space="0" w:color="auto"/>
              <w:bottom w:val="single" w:sz="4" w:space="0" w:color="auto"/>
              <w:right w:val="single" w:sz="4" w:space="0" w:color="auto"/>
            </w:tcBorders>
            <w:noWrap/>
            <w:vAlign w:val="bottom"/>
            <w:hideMark/>
          </w:tcPr>
          <w:p w14:paraId="65A48C6D" w14:textId="2483BF30"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CE5A98">
              <w:rPr>
                <w:rFonts w:ascii="Arial" w:hAnsi="Arial" w:cs="Arial"/>
                <w:sz w:val="20"/>
                <w:lang w:eastAsia="bg-BG"/>
              </w:rPr>
              <w:t xml:space="preserve">                   1</w:t>
            </w:r>
            <w:r w:rsidR="003F2CA7">
              <w:rPr>
                <w:rFonts w:ascii="Arial" w:hAnsi="Arial" w:cs="Arial"/>
                <w:sz w:val="20"/>
                <w:lang w:eastAsia="bg-BG"/>
              </w:rPr>
              <w:t>0</w:t>
            </w:r>
          </w:p>
        </w:tc>
        <w:tc>
          <w:tcPr>
            <w:tcW w:w="1122" w:type="pct"/>
            <w:tcBorders>
              <w:top w:val="nil"/>
              <w:left w:val="nil"/>
              <w:bottom w:val="single" w:sz="4" w:space="0" w:color="auto"/>
              <w:right w:val="single" w:sz="4" w:space="0" w:color="auto"/>
            </w:tcBorders>
            <w:noWrap/>
            <w:vAlign w:val="bottom"/>
            <w:hideMark/>
          </w:tcPr>
          <w:p w14:paraId="74AC2DAD" w14:textId="0C27CFA9"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D358A">
              <w:rPr>
                <w:rFonts w:ascii="Arial" w:hAnsi="Arial" w:cs="Arial"/>
                <w:sz w:val="20"/>
                <w:lang w:eastAsia="bg-BG"/>
              </w:rPr>
              <w:t>1</w:t>
            </w:r>
            <w:r w:rsidRPr="009B160C">
              <w:rPr>
                <w:rFonts w:ascii="Arial" w:hAnsi="Arial" w:cs="Arial"/>
                <w:sz w:val="20"/>
                <w:lang w:eastAsia="bg-BG"/>
              </w:rPr>
              <w:t xml:space="preserve">     </w:t>
            </w:r>
          </w:p>
        </w:tc>
      </w:tr>
      <w:tr w:rsidR="009B160C" w:rsidRPr="009B160C" w14:paraId="31028C24" w14:textId="77777777" w:rsidTr="00CA29CF">
        <w:trPr>
          <w:trHeight w:val="264"/>
        </w:trPr>
        <w:tc>
          <w:tcPr>
            <w:tcW w:w="2827" w:type="pct"/>
            <w:tcBorders>
              <w:top w:val="nil"/>
              <w:left w:val="single" w:sz="4" w:space="0" w:color="auto"/>
              <w:bottom w:val="single" w:sz="4" w:space="0" w:color="auto"/>
              <w:right w:val="nil"/>
            </w:tcBorders>
            <w:shd w:val="clear" w:color="000000" w:fill="00AEEF"/>
            <w:noWrap/>
            <w:vAlign w:val="bottom"/>
            <w:hideMark/>
          </w:tcPr>
          <w:p w14:paraId="099E3FE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50" w:type="pct"/>
            <w:tcBorders>
              <w:top w:val="nil"/>
              <w:left w:val="single" w:sz="4" w:space="0" w:color="auto"/>
              <w:bottom w:val="single" w:sz="4" w:space="0" w:color="auto"/>
              <w:right w:val="single" w:sz="4" w:space="0" w:color="auto"/>
            </w:tcBorders>
            <w:shd w:val="clear" w:color="000000" w:fill="00AEEF"/>
            <w:noWrap/>
            <w:vAlign w:val="bottom"/>
            <w:hideMark/>
          </w:tcPr>
          <w:p w14:paraId="17070153" w14:textId="44EFA240"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1</w:t>
            </w:r>
            <w:r w:rsidR="003F2CA7">
              <w:rPr>
                <w:rFonts w:ascii="Arial" w:hAnsi="Arial" w:cs="Arial"/>
                <w:b/>
                <w:bCs/>
                <w:sz w:val="20"/>
                <w:lang w:eastAsia="bg-BG"/>
              </w:rPr>
              <w:t>0</w:t>
            </w:r>
          </w:p>
        </w:tc>
        <w:tc>
          <w:tcPr>
            <w:tcW w:w="1122" w:type="pct"/>
            <w:tcBorders>
              <w:top w:val="nil"/>
              <w:left w:val="nil"/>
              <w:bottom w:val="single" w:sz="4" w:space="0" w:color="auto"/>
              <w:right w:val="single" w:sz="4" w:space="0" w:color="auto"/>
            </w:tcBorders>
            <w:shd w:val="clear" w:color="000000" w:fill="00AEEF"/>
            <w:noWrap/>
            <w:vAlign w:val="bottom"/>
            <w:hideMark/>
          </w:tcPr>
          <w:p w14:paraId="02CA96A9" w14:textId="6E5634EC"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D358A">
              <w:rPr>
                <w:rFonts w:ascii="Arial" w:hAnsi="Arial" w:cs="Arial"/>
                <w:b/>
                <w:bCs/>
                <w:sz w:val="20"/>
                <w:lang w:eastAsia="bg-BG"/>
              </w:rPr>
              <w:t>1</w:t>
            </w:r>
            <w:r w:rsidRPr="009B160C">
              <w:rPr>
                <w:rFonts w:ascii="Arial" w:hAnsi="Arial" w:cs="Arial"/>
                <w:b/>
                <w:bCs/>
                <w:sz w:val="20"/>
                <w:lang w:eastAsia="bg-BG"/>
              </w:rPr>
              <w:t xml:space="preserve">    </w:t>
            </w:r>
          </w:p>
        </w:tc>
      </w:tr>
    </w:tbl>
    <w:p w14:paraId="5BA5170A" w14:textId="77777777" w:rsidR="009B160C" w:rsidRDefault="009B160C" w:rsidP="00D66436"/>
    <w:tbl>
      <w:tblPr>
        <w:tblW w:w="5000" w:type="pct"/>
        <w:tblCellMar>
          <w:left w:w="70" w:type="dxa"/>
          <w:right w:w="70" w:type="dxa"/>
        </w:tblCellMar>
        <w:tblLook w:val="04A0" w:firstRow="1" w:lastRow="0" w:firstColumn="1" w:lastColumn="0" w:noHBand="0" w:noVBand="1"/>
      </w:tblPr>
      <w:tblGrid>
        <w:gridCol w:w="5457"/>
        <w:gridCol w:w="1985"/>
        <w:gridCol w:w="2165"/>
      </w:tblGrid>
      <w:tr w:rsidR="009B160C" w:rsidRPr="009B160C" w14:paraId="63C4B1AD"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7CBFC3B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Парични средства по валути (сумите са в BGN)</w:t>
            </w:r>
          </w:p>
        </w:tc>
      </w:tr>
      <w:tr w:rsidR="009B160C" w:rsidRPr="009B160C" w14:paraId="45CA4B75" w14:textId="77777777" w:rsidTr="00CA29CF">
        <w:trPr>
          <w:trHeight w:val="264"/>
        </w:trPr>
        <w:tc>
          <w:tcPr>
            <w:tcW w:w="2840" w:type="pct"/>
            <w:tcBorders>
              <w:top w:val="nil"/>
              <w:left w:val="single" w:sz="4" w:space="0" w:color="auto"/>
              <w:bottom w:val="single" w:sz="4" w:space="0" w:color="auto"/>
              <w:right w:val="nil"/>
            </w:tcBorders>
            <w:noWrap/>
            <w:vAlign w:val="bottom"/>
            <w:hideMark/>
          </w:tcPr>
          <w:p w14:paraId="0BE12479"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Валута</w:t>
            </w:r>
          </w:p>
        </w:tc>
        <w:tc>
          <w:tcPr>
            <w:tcW w:w="1033" w:type="pct"/>
            <w:tcBorders>
              <w:top w:val="nil"/>
              <w:left w:val="single" w:sz="4" w:space="0" w:color="auto"/>
              <w:bottom w:val="single" w:sz="4" w:space="0" w:color="auto"/>
              <w:right w:val="single" w:sz="4" w:space="0" w:color="auto"/>
            </w:tcBorders>
            <w:noWrap/>
            <w:vAlign w:val="bottom"/>
            <w:hideMark/>
          </w:tcPr>
          <w:p w14:paraId="5740FBA4" w14:textId="2EC64E2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874E27">
              <w:rPr>
                <w:rFonts w:ascii="Arial" w:hAnsi="Arial" w:cs="Arial"/>
                <w:b/>
                <w:bCs/>
                <w:sz w:val="20"/>
                <w:lang w:eastAsia="bg-BG"/>
              </w:rPr>
              <w:t>0</w:t>
            </w:r>
            <w:r w:rsidRPr="009B160C">
              <w:rPr>
                <w:rFonts w:ascii="Arial" w:hAnsi="Arial" w:cs="Arial"/>
                <w:b/>
                <w:bCs/>
                <w:sz w:val="20"/>
                <w:lang w:eastAsia="bg-BG"/>
              </w:rPr>
              <w:t>.</w:t>
            </w:r>
            <w:r w:rsidR="00CD358A">
              <w:rPr>
                <w:rFonts w:ascii="Arial" w:hAnsi="Arial" w:cs="Arial"/>
                <w:b/>
                <w:bCs/>
                <w:sz w:val="20"/>
                <w:lang w:eastAsia="bg-BG"/>
              </w:rPr>
              <w:t>0</w:t>
            </w:r>
            <w:r w:rsidR="003F2CA7">
              <w:rPr>
                <w:rFonts w:ascii="Arial" w:hAnsi="Arial" w:cs="Arial"/>
                <w:b/>
                <w:bCs/>
                <w:sz w:val="20"/>
                <w:lang w:eastAsia="bg-BG"/>
              </w:rPr>
              <w:t>9</w:t>
            </w:r>
            <w:r w:rsidRPr="009B160C">
              <w:rPr>
                <w:rFonts w:ascii="Arial" w:hAnsi="Arial" w:cs="Arial"/>
                <w:b/>
                <w:bCs/>
                <w:sz w:val="20"/>
                <w:lang w:eastAsia="bg-BG"/>
              </w:rPr>
              <w:t>.202</w:t>
            </w:r>
            <w:r w:rsidR="00CD358A">
              <w:rPr>
                <w:rFonts w:ascii="Arial" w:hAnsi="Arial" w:cs="Arial"/>
                <w:b/>
                <w:bCs/>
                <w:sz w:val="20"/>
                <w:lang w:eastAsia="bg-BG"/>
              </w:rPr>
              <w:t>5</w:t>
            </w:r>
            <w:r w:rsidRPr="009B160C">
              <w:rPr>
                <w:rFonts w:ascii="Arial" w:hAnsi="Arial" w:cs="Arial"/>
                <w:b/>
                <w:bCs/>
                <w:sz w:val="20"/>
                <w:lang w:eastAsia="bg-BG"/>
              </w:rPr>
              <w:t xml:space="preserve"> г.</w:t>
            </w:r>
          </w:p>
        </w:tc>
        <w:tc>
          <w:tcPr>
            <w:tcW w:w="1127" w:type="pct"/>
            <w:tcBorders>
              <w:top w:val="nil"/>
              <w:left w:val="nil"/>
              <w:bottom w:val="single" w:sz="4" w:space="0" w:color="auto"/>
              <w:right w:val="single" w:sz="4" w:space="0" w:color="auto"/>
            </w:tcBorders>
            <w:noWrap/>
            <w:vAlign w:val="bottom"/>
            <w:hideMark/>
          </w:tcPr>
          <w:p w14:paraId="73029991" w14:textId="5CF70985"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CD358A">
              <w:rPr>
                <w:rFonts w:ascii="Arial" w:hAnsi="Arial" w:cs="Arial"/>
                <w:b/>
                <w:bCs/>
                <w:sz w:val="20"/>
                <w:lang w:eastAsia="bg-BG"/>
              </w:rPr>
              <w:t>4</w:t>
            </w:r>
            <w:r w:rsidRPr="009B160C">
              <w:rPr>
                <w:rFonts w:ascii="Arial" w:hAnsi="Arial" w:cs="Arial"/>
                <w:b/>
                <w:bCs/>
                <w:sz w:val="20"/>
                <w:lang w:eastAsia="bg-BG"/>
              </w:rPr>
              <w:t xml:space="preserve"> г.</w:t>
            </w:r>
          </w:p>
        </w:tc>
      </w:tr>
      <w:tr w:rsidR="009B160C" w:rsidRPr="009B160C" w14:paraId="7E37295B" w14:textId="77777777" w:rsidTr="00CA29CF">
        <w:trPr>
          <w:trHeight w:val="264"/>
        </w:trPr>
        <w:tc>
          <w:tcPr>
            <w:tcW w:w="2840" w:type="pct"/>
            <w:tcBorders>
              <w:top w:val="nil"/>
              <w:left w:val="single" w:sz="4" w:space="0" w:color="auto"/>
              <w:bottom w:val="single" w:sz="4" w:space="0" w:color="auto"/>
              <w:right w:val="nil"/>
            </w:tcBorders>
            <w:noWrap/>
            <w:vAlign w:val="bottom"/>
            <w:hideMark/>
          </w:tcPr>
          <w:p w14:paraId="7CBDA409"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BGN</w:t>
            </w:r>
          </w:p>
        </w:tc>
        <w:tc>
          <w:tcPr>
            <w:tcW w:w="1033" w:type="pct"/>
            <w:tcBorders>
              <w:top w:val="nil"/>
              <w:left w:val="single" w:sz="4" w:space="0" w:color="auto"/>
              <w:bottom w:val="single" w:sz="4" w:space="0" w:color="auto"/>
              <w:right w:val="single" w:sz="4" w:space="0" w:color="auto"/>
            </w:tcBorders>
            <w:noWrap/>
            <w:vAlign w:val="bottom"/>
            <w:hideMark/>
          </w:tcPr>
          <w:p w14:paraId="124AF9FD" w14:textId="061AB99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CE5A98">
              <w:rPr>
                <w:rFonts w:ascii="Arial" w:hAnsi="Arial" w:cs="Arial"/>
                <w:sz w:val="20"/>
                <w:lang w:eastAsia="bg-BG"/>
              </w:rPr>
              <w:t xml:space="preserve">                   1</w:t>
            </w:r>
            <w:r w:rsidR="003F2CA7">
              <w:rPr>
                <w:rFonts w:ascii="Arial" w:hAnsi="Arial" w:cs="Arial"/>
                <w:sz w:val="20"/>
                <w:lang w:eastAsia="bg-BG"/>
              </w:rPr>
              <w:t>0</w:t>
            </w:r>
          </w:p>
        </w:tc>
        <w:tc>
          <w:tcPr>
            <w:tcW w:w="1127" w:type="pct"/>
            <w:tcBorders>
              <w:top w:val="nil"/>
              <w:left w:val="nil"/>
              <w:bottom w:val="single" w:sz="4" w:space="0" w:color="auto"/>
              <w:right w:val="single" w:sz="4" w:space="0" w:color="auto"/>
            </w:tcBorders>
            <w:noWrap/>
            <w:vAlign w:val="bottom"/>
            <w:hideMark/>
          </w:tcPr>
          <w:p w14:paraId="6165172E" w14:textId="77506EC8"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D358A">
              <w:rPr>
                <w:rFonts w:ascii="Arial" w:hAnsi="Arial" w:cs="Arial"/>
                <w:sz w:val="20"/>
                <w:lang w:eastAsia="bg-BG"/>
              </w:rPr>
              <w:t>1</w:t>
            </w:r>
          </w:p>
        </w:tc>
      </w:tr>
      <w:tr w:rsidR="009B160C" w:rsidRPr="009B160C" w14:paraId="6B8FD28F" w14:textId="77777777" w:rsidTr="00802B5D">
        <w:trPr>
          <w:trHeight w:val="264"/>
        </w:trPr>
        <w:tc>
          <w:tcPr>
            <w:tcW w:w="2840" w:type="pct"/>
            <w:tcBorders>
              <w:top w:val="nil"/>
              <w:left w:val="single" w:sz="4" w:space="0" w:color="auto"/>
              <w:bottom w:val="single" w:sz="4" w:space="0" w:color="auto"/>
              <w:right w:val="nil"/>
            </w:tcBorders>
            <w:shd w:val="clear" w:color="auto" w:fill="00AEEF"/>
            <w:noWrap/>
            <w:vAlign w:val="bottom"/>
            <w:hideMark/>
          </w:tcPr>
          <w:p w14:paraId="253A8C9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Общо </w:t>
            </w:r>
          </w:p>
        </w:tc>
        <w:tc>
          <w:tcPr>
            <w:tcW w:w="1033" w:type="pct"/>
            <w:tcBorders>
              <w:top w:val="nil"/>
              <w:left w:val="single" w:sz="4" w:space="0" w:color="auto"/>
              <w:bottom w:val="single" w:sz="4" w:space="0" w:color="auto"/>
              <w:right w:val="single" w:sz="4" w:space="0" w:color="auto"/>
            </w:tcBorders>
            <w:shd w:val="clear" w:color="auto" w:fill="00AEEF"/>
            <w:noWrap/>
            <w:vAlign w:val="bottom"/>
            <w:hideMark/>
          </w:tcPr>
          <w:p w14:paraId="5230FC96" w14:textId="677DE35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1</w:t>
            </w:r>
            <w:r w:rsidR="003F2CA7">
              <w:rPr>
                <w:rFonts w:ascii="Arial" w:hAnsi="Arial" w:cs="Arial"/>
                <w:b/>
                <w:bCs/>
                <w:sz w:val="20"/>
                <w:lang w:eastAsia="bg-BG"/>
              </w:rPr>
              <w:t>0</w:t>
            </w:r>
          </w:p>
        </w:tc>
        <w:tc>
          <w:tcPr>
            <w:tcW w:w="1127" w:type="pct"/>
            <w:tcBorders>
              <w:top w:val="nil"/>
              <w:left w:val="nil"/>
              <w:bottom w:val="single" w:sz="4" w:space="0" w:color="auto"/>
              <w:right w:val="single" w:sz="4" w:space="0" w:color="auto"/>
            </w:tcBorders>
            <w:shd w:val="clear" w:color="auto" w:fill="00AEEF"/>
            <w:noWrap/>
            <w:vAlign w:val="bottom"/>
            <w:hideMark/>
          </w:tcPr>
          <w:p w14:paraId="3C56DE02" w14:textId="4C5BC2E3"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D358A">
              <w:rPr>
                <w:rFonts w:ascii="Arial" w:hAnsi="Arial" w:cs="Arial"/>
                <w:b/>
                <w:bCs/>
                <w:sz w:val="20"/>
                <w:lang w:eastAsia="bg-BG"/>
              </w:rPr>
              <w:t>1</w:t>
            </w:r>
          </w:p>
        </w:tc>
      </w:tr>
    </w:tbl>
    <w:p w14:paraId="6FB95A08" w14:textId="77777777" w:rsidR="00742F1D" w:rsidRDefault="007249BB" w:rsidP="007249BB">
      <w:pPr>
        <w:pStyle w:val="4"/>
        <w:rPr>
          <w:rFonts w:ascii="Arial" w:hAnsi="Arial" w:cs="Arial"/>
          <w:lang w:val="bg-BG"/>
        </w:rPr>
      </w:pPr>
      <w:bookmarkStart w:id="138" w:name="_Toc195005030"/>
      <w:bookmarkStart w:id="139" w:name="_Toc247959190"/>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38"/>
      <w:r w:rsidRPr="00B14C47">
        <w:rPr>
          <w:rFonts w:ascii="Arial" w:hAnsi="Arial" w:cs="Arial"/>
          <w:lang w:val="bg-BG"/>
        </w:rPr>
        <w:t xml:space="preserve"> </w:t>
      </w:r>
    </w:p>
    <w:p w14:paraId="6A3B573B" w14:textId="77777777" w:rsidR="00CD358A" w:rsidRPr="00CD358A" w:rsidRDefault="00CD358A" w:rsidP="00CD358A"/>
    <w:p w14:paraId="34BFE855" w14:textId="3C0F2869"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4E60E4F3" w14:textId="77777777" w:rsidR="00CD358A" w:rsidRPr="009B2697" w:rsidRDefault="00CD358A" w:rsidP="003833F6">
      <w:pPr>
        <w:rPr>
          <w:rFonts w:ascii="Arial" w:hAnsi="Arial" w:cs="Arial"/>
          <w:color w:val="4472C4" w:themeColor="accent1"/>
          <w:lang w:val="en-US"/>
        </w:rPr>
      </w:pPr>
    </w:p>
    <w:p w14:paraId="1601F41A" w14:textId="5C62B42F" w:rsidR="00CD358A" w:rsidRDefault="003F2CA7" w:rsidP="003833F6">
      <w:pPr>
        <w:rPr>
          <w:rFonts w:ascii="Arial" w:hAnsi="Arial" w:cs="Arial"/>
          <w:color w:val="4472C4" w:themeColor="accent1"/>
        </w:rPr>
      </w:pPr>
      <w:r w:rsidRPr="000E249E">
        <w:drawing>
          <wp:inline distT="0" distB="0" distL="0" distR="0" wp14:anchorId="51A74491" wp14:editId="7D8E83BC">
            <wp:extent cx="6011545" cy="1160145"/>
            <wp:effectExtent l="0" t="0" r="8255" b="1905"/>
            <wp:docPr id="1144171064"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160145"/>
                    </a:xfrm>
                    <a:prstGeom prst="rect">
                      <a:avLst/>
                    </a:prstGeom>
                    <a:noFill/>
                    <a:ln>
                      <a:noFill/>
                    </a:ln>
                  </pic:spPr>
                </pic:pic>
              </a:graphicData>
            </a:graphic>
          </wp:inline>
        </w:drawing>
      </w:r>
    </w:p>
    <w:p w14:paraId="353A395E" w14:textId="5F879F3C" w:rsidR="00B66DF8" w:rsidRPr="00B14C47" w:rsidRDefault="0076262B" w:rsidP="00B66DF8">
      <w:pPr>
        <w:pStyle w:val="4"/>
        <w:rPr>
          <w:rFonts w:ascii="Arial" w:hAnsi="Arial" w:cs="Arial"/>
          <w:lang w:val="bg-BG"/>
        </w:rPr>
      </w:pPr>
      <w:bookmarkStart w:id="140" w:name="_Toc96871905"/>
      <w:bookmarkStart w:id="141" w:name="_Toc195005031"/>
      <w:bookmarkEnd w:id="139"/>
      <w:r w:rsidRPr="00B14C47">
        <w:rPr>
          <w:rFonts w:ascii="Arial" w:hAnsi="Arial" w:cs="Arial"/>
          <w:lang w:val="bg-BG"/>
        </w:rPr>
        <w:t>2.5.2.</w:t>
      </w:r>
      <w:r w:rsidR="000F643F" w:rsidRPr="00B14C47">
        <w:rPr>
          <w:rFonts w:ascii="Arial" w:hAnsi="Arial" w:cs="Arial"/>
          <w:lang w:val="bg-BG"/>
        </w:rPr>
        <w:t>Премии от емисии</w:t>
      </w:r>
      <w:bookmarkEnd w:id="140"/>
      <w:bookmarkEnd w:id="141"/>
    </w:p>
    <w:p w14:paraId="15B795EE" w14:textId="77777777" w:rsidR="000F643F" w:rsidRPr="00B14C47" w:rsidRDefault="000F643F" w:rsidP="000F643F">
      <w:pPr>
        <w:pStyle w:val="4"/>
        <w:rPr>
          <w:rFonts w:ascii="Arial" w:hAnsi="Arial" w:cs="Arial"/>
          <w:b w:val="0"/>
          <w:i w:val="0"/>
          <w:color w:val="auto"/>
        </w:rPr>
      </w:pPr>
      <w:bookmarkStart w:id="142" w:name="_Toc4683420"/>
      <w:bookmarkStart w:id="143" w:name="_Toc4685314"/>
      <w:bookmarkStart w:id="144" w:name="_Toc4692208"/>
      <w:bookmarkStart w:id="145" w:name="_Toc62484362"/>
      <w:bookmarkStart w:id="146" w:name="_Toc67568182"/>
      <w:bookmarkStart w:id="147" w:name="_Toc96871906"/>
      <w:bookmarkStart w:id="148" w:name="_Toc129350898"/>
      <w:bookmarkStart w:id="149" w:name="_Toc160806742"/>
      <w:bookmarkStart w:id="150" w:name="_Toc195003908"/>
      <w:bookmarkStart w:id="151" w:name="_Toc195005032"/>
      <w:r w:rsidRPr="00B14C47">
        <w:rPr>
          <w:rFonts w:ascii="Arial" w:hAnsi="Arial" w:cs="Arial"/>
          <w:b w:val="0"/>
          <w:i w:val="0"/>
          <w:color w:val="auto"/>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bookmarkEnd w:id="142"/>
      <w:bookmarkEnd w:id="143"/>
      <w:bookmarkEnd w:id="144"/>
      <w:bookmarkEnd w:id="145"/>
      <w:bookmarkEnd w:id="146"/>
      <w:bookmarkEnd w:id="147"/>
      <w:bookmarkEnd w:id="148"/>
      <w:bookmarkEnd w:id="149"/>
      <w:bookmarkEnd w:id="150"/>
      <w:bookmarkEnd w:id="151"/>
    </w:p>
    <w:p w14:paraId="3EFF8994" w14:textId="77777777" w:rsidR="00B66DF8" w:rsidRDefault="00B66DF8" w:rsidP="00B66DF8">
      <w:pPr>
        <w:pStyle w:val="4"/>
        <w:rPr>
          <w:rFonts w:ascii="Arial" w:hAnsi="Arial" w:cs="Arial"/>
          <w:lang w:val="bg-BG"/>
        </w:rPr>
      </w:pPr>
      <w:bookmarkStart w:id="152" w:name="_Toc247959192"/>
      <w:bookmarkStart w:id="153" w:name="_Toc195005033"/>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52"/>
      <w:bookmarkEnd w:id="153"/>
    </w:p>
    <w:p w14:paraId="06323464" w14:textId="77777777" w:rsidR="00625628" w:rsidRDefault="00625628" w:rsidP="00625628"/>
    <w:p w14:paraId="4B228A93" w14:textId="77777777" w:rsidR="00625628" w:rsidRPr="00625628" w:rsidRDefault="00625628" w:rsidP="00625628"/>
    <w:p w14:paraId="7C6CB440" w14:textId="1590AE7F" w:rsidR="00874E27" w:rsidRDefault="00625628" w:rsidP="00874E27">
      <w:r w:rsidRPr="00625628">
        <w:drawing>
          <wp:inline distT="0" distB="0" distL="0" distR="0" wp14:anchorId="04FD2F74" wp14:editId="213551D2">
            <wp:extent cx="4114800" cy="1800225"/>
            <wp:effectExtent l="0" t="0" r="0" b="9525"/>
            <wp:docPr id="1319194247"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1800225"/>
                    </a:xfrm>
                    <a:prstGeom prst="rect">
                      <a:avLst/>
                    </a:prstGeom>
                    <a:noFill/>
                    <a:ln>
                      <a:noFill/>
                    </a:ln>
                  </pic:spPr>
                </pic:pic>
              </a:graphicData>
            </a:graphic>
          </wp:inline>
        </w:drawing>
      </w:r>
    </w:p>
    <w:p w14:paraId="0776AB72" w14:textId="77777777" w:rsidR="00874E27" w:rsidRDefault="00874E27" w:rsidP="00874E27"/>
    <w:p w14:paraId="7103FDE1" w14:textId="77777777" w:rsidR="009B2697" w:rsidRPr="00874E27" w:rsidRDefault="009B2697" w:rsidP="009B2697"/>
    <w:p w14:paraId="208AAF57" w14:textId="77777777" w:rsidR="00CA29CF" w:rsidRPr="009B2697" w:rsidRDefault="00CA29CF" w:rsidP="00C7797D">
      <w:pPr>
        <w:rPr>
          <w:lang w:val="en-US"/>
        </w:rPr>
      </w:pPr>
    </w:p>
    <w:p w14:paraId="2E988B0E" w14:textId="77777777" w:rsidR="00B66DF8" w:rsidRDefault="00B66DF8" w:rsidP="003833F6">
      <w:pPr>
        <w:pStyle w:val="4"/>
        <w:rPr>
          <w:rFonts w:ascii="Arial" w:hAnsi="Arial" w:cs="Arial"/>
          <w:lang w:val="bg-BG"/>
        </w:rPr>
      </w:pPr>
      <w:bookmarkStart w:id="154" w:name="_Toc195005034"/>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54"/>
    </w:p>
    <w:tbl>
      <w:tblPr>
        <w:tblW w:w="5000" w:type="pct"/>
        <w:tblCellMar>
          <w:left w:w="70" w:type="dxa"/>
          <w:right w:w="70" w:type="dxa"/>
        </w:tblCellMar>
        <w:tblLook w:val="04A0" w:firstRow="1" w:lastRow="0" w:firstColumn="1" w:lastColumn="0" w:noHBand="0" w:noVBand="1"/>
      </w:tblPr>
      <w:tblGrid>
        <w:gridCol w:w="6014"/>
        <w:gridCol w:w="1898"/>
        <w:gridCol w:w="1695"/>
      </w:tblGrid>
      <w:tr w:rsidR="009B160C" w:rsidRPr="009B160C" w14:paraId="550645AA"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42E7334"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Текущи задължения</w:t>
            </w:r>
          </w:p>
        </w:tc>
      </w:tr>
      <w:tr w:rsidR="009B160C" w:rsidRPr="009B160C" w14:paraId="55A1FFC9" w14:textId="77777777" w:rsidTr="009B160C">
        <w:trPr>
          <w:trHeight w:val="264"/>
        </w:trPr>
        <w:tc>
          <w:tcPr>
            <w:tcW w:w="3130" w:type="pct"/>
            <w:tcBorders>
              <w:top w:val="nil"/>
              <w:left w:val="single" w:sz="4" w:space="0" w:color="auto"/>
              <w:bottom w:val="single" w:sz="4" w:space="0" w:color="auto"/>
              <w:right w:val="nil"/>
            </w:tcBorders>
            <w:noWrap/>
            <w:vAlign w:val="bottom"/>
            <w:hideMark/>
          </w:tcPr>
          <w:p w14:paraId="6CAB784D"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 текущи задължения</w:t>
            </w:r>
          </w:p>
        </w:tc>
        <w:tc>
          <w:tcPr>
            <w:tcW w:w="988" w:type="pct"/>
            <w:tcBorders>
              <w:top w:val="nil"/>
              <w:left w:val="single" w:sz="4" w:space="0" w:color="auto"/>
              <w:bottom w:val="single" w:sz="4" w:space="0" w:color="auto"/>
              <w:right w:val="single" w:sz="4" w:space="0" w:color="auto"/>
            </w:tcBorders>
            <w:noWrap/>
            <w:vAlign w:val="bottom"/>
            <w:hideMark/>
          </w:tcPr>
          <w:p w14:paraId="0933113F" w14:textId="5A9C3F22"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4201D">
              <w:rPr>
                <w:rFonts w:ascii="Arial" w:hAnsi="Arial" w:cs="Arial"/>
                <w:b/>
                <w:bCs/>
                <w:sz w:val="20"/>
                <w:lang w:eastAsia="bg-BG"/>
              </w:rPr>
              <w:t>0</w:t>
            </w:r>
            <w:r w:rsidRPr="009B160C">
              <w:rPr>
                <w:rFonts w:ascii="Arial" w:hAnsi="Arial" w:cs="Arial"/>
                <w:b/>
                <w:bCs/>
                <w:sz w:val="20"/>
                <w:lang w:eastAsia="bg-BG"/>
              </w:rPr>
              <w:t>.</w:t>
            </w:r>
            <w:r w:rsidR="00515F5B">
              <w:rPr>
                <w:rFonts w:ascii="Arial" w:hAnsi="Arial" w:cs="Arial"/>
                <w:b/>
                <w:bCs/>
                <w:sz w:val="20"/>
                <w:lang w:val="en-US" w:eastAsia="bg-BG"/>
              </w:rPr>
              <w:t>0</w:t>
            </w:r>
            <w:r w:rsidR="00625628">
              <w:rPr>
                <w:rFonts w:ascii="Arial" w:hAnsi="Arial" w:cs="Arial"/>
                <w:b/>
                <w:bCs/>
                <w:sz w:val="20"/>
                <w:lang w:eastAsia="bg-BG"/>
              </w:rPr>
              <w:t>9</w:t>
            </w:r>
            <w:r w:rsidRPr="009B160C">
              <w:rPr>
                <w:rFonts w:ascii="Arial" w:hAnsi="Arial" w:cs="Arial"/>
                <w:b/>
                <w:bCs/>
                <w:sz w:val="20"/>
                <w:lang w:eastAsia="bg-BG"/>
              </w:rPr>
              <w:t>.202</w:t>
            </w:r>
            <w:r w:rsidR="00515F5B">
              <w:rPr>
                <w:rFonts w:ascii="Arial" w:hAnsi="Arial" w:cs="Arial"/>
                <w:b/>
                <w:bCs/>
                <w:sz w:val="20"/>
                <w:lang w:val="en-US" w:eastAsia="bg-BG"/>
              </w:rPr>
              <w:t>5</w:t>
            </w:r>
            <w:r w:rsidRPr="009B160C">
              <w:rPr>
                <w:rFonts w:ascii="Arial" w:hAnsi="Arial" w:cs="Arial"/>
                <w:b/>
                <w:bCs/>
                <w:sz w:val="20"/>
                <w:lang w:eastAsia="bg-BG"/>
              </w:rPr>
              <w:t xml:space="preserve"> г.</w:t>
            </w:r>
          </w:p>
        </w:tc>
        <w:tc>
          <w:tcPr>
            <w:tcW w:w="882" w:type="pct"/>
            <w:tcBorders>
              <w:top w:val="nil"/>
              <w:left w:val="nil"/>
              <w:bottom w:val="single" w:sz="4" w:space="0" w:color="auto"/>
              <w:right w:val="single" w:sz="4" w:space="0" w:color="auto"/>
            </w:tcBorders>
            <w:noWrap/>
            <w:vAlign w:val="bottom"/>
            <w:hideMark/>
          </w:tcPr>
          <w:p w14:paraId="07294753" w14:textId="701E7258"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515F5B">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5B0B8EB6" w14:textId="77777777" w:rsidTr="009B160C">
        <w:trPr>
          <w:trHeight w:val="264"/>
        </w:trPr>
        <w:tc>
          <w:tcPr>
            <w:tcW w:w="3130" w:type="pct"/>
            <w:tcBorders>
              <w:top w:val="nil"/>
              <w:left w:val="single" w:sz="4" w:space="0" w:color="auto"/>
              <w:bottom w:val="single" w:sz="4" w:space="0" w:color="auto"/>
              <w:right w:val="nil"/>
            </w:tcBorders>
            <w:noWrap/>
            <w:vAlign w:val="bottom"/>
            <w:hideMark/>
          </w:tcPr>
          <w:p w14:paraId="42DEAA8B"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Задължения към свързани лица, в т.ч.:</w:t>
            </w:r>
          </w:p>
        </w:tc>
        <w:tc>
          <w:tcPr>
            <w:tcW w:w="988" w:type="pct"/>
            <w:tcBorders>
              <w:top w:val="nil"/>
              <w:left w:val="single" w:sz="4" w:space="0" w:color="auto"/>
              <w:bottom w:val="single" w:sz="4" w:space="0" w:color="auto"/>
              <w:right w:val="single" w:sz="4" w:space="0" w:color="auto"/>
            </w:tcBorders>
            <w:noWrap/>
            <w:vAlign w:val="bottom"/>
            <w:hideMark/>
          </w:tcPr>
          <w:p w14:paraId="73417F3E" w14:textId="2EAA724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 xml:space="preserve">  6</w:t>
            </w:r>
            <w:r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noWrap/>
            <w:vAlign w:val="bottom"/>
            <w:hideMark/>
          </w:tcPr>
          <w:p w14:paraId="32BB6B2E" w14:textId="655E4621"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6</w:t>
            </w:r>
            <w:r w:rsidRPr="009B160C">
              <w:rPr>
                <w:rFonts w:ascii="Arial" w:hAnsi="Arial" w:cs="Arial"/>
                <w:b/>
                <w:bCs/>
                <w:sz w:val="20"/>
                <w:lang w:eastAsia="bg-BG"/>
              </w:rPr>
              <w:t xml:space="preserve"> </w:t>
            </w:r>
          </w:p>
        </w:tc>
      </w:tr>
      <w:tr w:rsidR="009B160C" w:rsidRPr="009B160C" w14:paraId="30ED16C0" w14:textId="77777777" w:rsidTr="009B160C">
        <w:trPr>
          <w:trHeight w:val="264"/>
        </w:trPr>
        <w:tc>
          <w:tcPr>
            <w:tcW w:w="3130" w:type="pct"/>
            <w:tcBorders>
              <w:top w:val="nil"/>
              <w:left w:val="single" w:sz="4" w:space="0" w:color="auto"/>
              <w:bottom w:val="single" w:sz="4" w:space="0" w:color="auto"/>
              <w:right w:val="nil"/>
            </w:tcBorders>
            <w:noWrap/>
            <w:vAlign w:val="bottom"/>
            <w:hideMark/>
          </w:tcPr>
          <w:p w14:paraId="656ED580"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Други задължения </w:t>
            </w:r>
          </w:p>
        </w:tc>
        <w:tc>
          <w:tcPr>
            <w:tcW w:w="988" w:type="pct"/>
            <w:tcBorders>
              <w:top w:val="nil"/>
              <w:left w:val="single" w:sz="4" w:space="0" w:color="auto"/>
              <w:bottom w:val="single" w:sz="4" w:space="0" w:color="auto"/>
              <w:right w:val="single" w:sz="4" w:space="0" w:color="auto"/>
            </w:tcBorders>
            <w:noWrap/>
            <w:vAlign w:val="bottom"/>
            <w:hideMark/>
          </w:tcPr>
          <w:p w14:paraId="6801733A" w14:textId="76223011"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E5A98">
              <w:rPr>
                <w:rFonts w:ascii="Arial" w:hAnsi="Arial" w:cs="Arial"/>
                <w:sz w:val="20"/>
                <w:lang w:eastAsia="bg-BG"/>
              </w:rPr>
              <w:t xml:space="preserve">  6</w:t>
            </w:r>
            <w:r w:rsidRPr="009B160C">
              <w:rPr>
                <w:rFonts w:ascii="Arial" w:hAnsi="Arial" w:cs="Arial"/>
                <w:sz w:val="20"/>
                <w:lang w:eastAsia="bg-BG"/>
              </w:rPr>
              <w:t xml:space="preserve"> </w:t>
            </w:r>
          </w:p>
        </w:tc>
        <w:tc>
          <w:tcPr>
            <w:tcW w:w="882" w:type="pct"/>
            <w:tcBorders>
              <w:top w:val="nil"/>
              <w:left w:val="nil"/>
              <w:bottom w:val="single" w:sz="4" w:space="0" w:color="auto"/>
              <w:right w:val="single" w:sz="4" w:space="0" w:color="auto"/>
            </w:tcBorders>
            <w:noWrap/>
            <w:vAlign w:val="bottom"/>
            <w:hideMark/>
          </w:tcPr>
          <w:p w14:paraId="1AAE6F35" w14:textId="6BC0F83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515F5B">
              <w:rPr>
                <w:rFonts w:ascii="Arial" w:hAnsi="Arial" w:cs="Arial"/>
                <w:sz w:val="20"/>
                <w:lang w:val="en-US" w:eastAsia="bg-BG"/>
              </w:rPr>
              <w:t>6</w:t>
            </w:r>
            <w:r w:rsidRPr="009B160C">
              <w:rPr>
                <w:rFonts w:ascii="Arial" w:hAnsi="Arial" w:cs="Arial"/>
                <w:sz w:val="20"/>
                <w:lang w:eastAsia="bg-BG"/>
              </w:rPr>
              <w:t xml:space="preserve"> </w:t>
            </w:r>
          </w:p>
        </w:tc>
      </w:tr>
      <w:tr w:rsidR="009B160C" w:rsidRPr="009B160C" w14:paraId="7E731620" w14:textId="77777777" w:rsidTr="009B160C">
        <w:trPr>
          <w:trHeight w:val="264"/>
        </w:trPr>
        <w:tc>
          <w:tcPr>
            <w:tcW w:w="3130" w:type="pct"/>
            <w:tcBorders>
              <w:top w:val="nil"/>
              <w:left w:val="single" w:sz="4" w:space="0" w:color="auto"/>
              <w:bottom w:val="single" w:sz="4" w:space="0" w:color="auto"/>
              <w:right w:val="nil"/>
            </w:tcBorders>
            <w:noWrap/>
            <w:vAlign w:val="bottom"/>
            <w:hideMark/>
          </w:tcPr>
          <w:p w14:paraId="128E9D1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Задължения по доставки</w:t>
            </w:r>
          </w:p>
        </w:tc>
        <w:tc>
          <w:tcPr>
            <w:tcW w:w="988" w:type="pct"/>
            <w:tcBorders>
              <w:top w:val="nil"/>
              <w:left w:val="single" w:sz="4" w:space="0" w:color="auto"/>
              <w:bottom w:val="single" w:sz="4" w:space="0" w:color="auto"/>
              <w:right w:val="single" w:sz="4" w:space="0" w:color="auto"/>
            </w:tcBorders>
            <w:noWrap/>
            <w:vAlign w:val="bottom"/>
            <w:hideMark/>
          </w:tcPr>
          <w:p w14:paraId="042C5C70" w14:textId="2B92EDB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noWrap/>
            <w:vAlign w:val="bottom"/>
            <w:hideMark/>
          </w:tcPr>
          <w:p w14:paraId="34E2DE33" w14:textId="5A62879F" w:rsidR="009B160C" w:rsidRPr="00A219F3"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 xml:space="preserve">  </w:t>
            </w:r>
            <w:r w:rsidR="00515F5B">
              <w:rPr>
                <w:rFonts w:ascii="Arial" w:hAnsi="Arial" w:cs="Arial"/>
                <w:b/>
                <w:bCs/>
                <w:sz w:val="20"/>
                <w:lang w:val="en-US" w:eastAsia="bg-BG"/>
              </w:rPr>
              <w:t>1</w:t>
            </w:r>
            <w:r w:rsidRPr="00A219F3">
              <w:rPr>
                <w:rFonts w:ascii="Arial" w:hAnsi="Arial" w:cs="Arial"/>
                <w:b/>
                <w:bCs/>
                <w:sz w:val="20"/>
                <w:lang w:eastAsia="bg-BG"/>
              </w:rPr>
              <w:t xml:space="preserve"> </w:t>
            </w:r>
          </w:p>
        </w:tc>
      </w:tr>
      <w:tr w:rsidR="009B160C" w:rsidRPr="009B160C" w14:paraId="4F56F955" w14:textId="77777777" w:rsidTr="009B160C">
        <w:trPr>
          <w:trHeight w:val="264"/>
        </w:trPr>
        <w:tc>
          <w:tcPr>
            <w:tcW w:w="3130" w:type="pct"/>
            <w:tcBorders>
              <w:top w:val="nil"/>
              <w:left w:val="single" w:sz="4" w:space="0" w:color="auto"/>
              <w:bottom w:val="single" w:sz="4" w:space="0" w:color="auto"/>
              <w:right w:val="nil"/>
            </w:tcBorders>
            <w:noWrap/>
            <w:vAlign w:val="bottom"/>
            <w:hideMark/>
          </w:tcPr>
          <w:p w14:paraId="2024D465"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Други задължения, в т.ч.:</w:t>
            </w:r>
          </w:p>
        </w:tc>
        <w:tc>
          <w:tcPr>
            <w:tcW w:w="988" w:type="pct"/>
            <w:tcBorders>
              <w:top w:val="nil"/>
              <w:left w:val="single" w:sz="4" w:space="0" w:color="auto"/>
              <w:bottom w:val="single" w:sz="4" w:space="0" w:color="auto"/>
              <w:right w:val="single" w:sz="4" w:space="0" w:color="auto"/>
            </w:tcBorders>
            <w:noWrap/>
            <w:vAlign w:val="bottom"/>
            <w:hideMark/>
          </w:tcPr>
          <w:p w14:paraId="3FF4E974" w14:textId="74FAE3E4" w:rsidR="009B160C" w:rsidRPr="00515F5B" w:rsidRDefault="009B160C" w:rsidP="009B160C">
            <w:pPr>
              <w:jc w:val="left"/>
              <w:rPr>
                <w:rFonts w:ascii="Arial" w:hAnsi="Arial" w:cs="Arial"/>
                <w:b/>
                <w:bCs/>
                <w:sz w:val="20"/>
                <w:lang w:val="en-US"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 xml:space="preserve">  </w:t>
            </w:r>
            <w:r w:rsidRPr="009B160C">
              <w:rPr>
                <w:rFonts w:ascii="Arial" w:hAnsi="Arial" w:cs="Arial"/>
                <w:b/>
                <w:bCs/>
                <w:sz w:val="20"/>
                <w:lang w:eastAsia="bg-BG"/>
              </w:rPr>
              <w:t xml:space="preserve"> </w:t>
            </w:r>
            <w:r w:rsidR="00515F5B">
              <w:rPr>
                <w:rFonts w:ascii="Arial" w:hAnsi="Arial" w:cs="Arial"/>
                <w:b/>
                <w:bCs/>
                <w:sz w:val="20"/>
                <w:lang w:val="en-US" w:eastAsia="bg-BG"/>
              </w:rPr>
              <w:t>5</w:t>
            </w:r>
          </w:p>
        </w:tc>
        <w:tc>
          <w:tcPr>
            <w:tcW w:w="882" w:type="pct"/>
            <w:tcBorders>
              <w:top w:val="nil"/>
              <w:left w:val="nil"/>
              <w:bottom w:val="single" w:sz="4" w:space="0" w:color="auto"/>
              <w:right w:val="single" w:sz="4" w:space="0" w:color="auto"/>
            </w:tcBorders>
            <w:noWrap/>
            <w:vAlign w:val="bottom"/>
            <w:hideMark/>
          </w:tcPr>
          <w:p w14:paraId="31ACDAE9" w14:textId="5CC659AF"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32</w:t>
            </w:r>
            <w:r w:rsidRPr="009B160C">
              <w:rPr>
                <w:rFonts w:ascii="Arial" w:hAnsi="Arial" w:cs="Arial"/>
                <w:b/>
                <w:bCs/>
                <w:sz w:val="20"/>
                <w:lang w:eastAsia="bg-BG"/>
              </w:rPr>
              <w:t xml:space="preserve"> </w:t>
            </w:r>
          </w:p>
        </w:tc>
      </w:tr>
      <w:tr w:rsidR="009B160C" w:rsidRPr="009B160C" w14:paraId="0CDF65F5" w14:textId="77777777" w:rsidTr="009B160C">
        <w:trPr>
          <w:trHeight w:val="285"/>
        </w:trPr>
        <w:tc>
          <w:tcPr>
            <w:tcW w:w="3130" w:type="pct"/>
            <w:tcBorders>
              <w:top w:val="nil"/>
              <w:left w:val="single" w:sz="4" w:space="0" w:color="auto"/>
              <w:bottom w:val="single" w:sz="4" w:space="0" w:color="auto"/>
              <w:right w:val="nil"/>
            </w:tcBorders>
            <w:noWrap/>
            <w:vAlign w:val="bottom"/>
            <w:hideMark/>
          </w:tcPr>
          <w:p w14:paraId="43269A72" w14:textId="77777777" w:rsidR="009B160C" w:rsidRDefault="009B160C" w:rsidP="009B160C">
            <w:pPr>
              <w:jc w:val="left"/>
              <w:rPr>
                <w:rFonts w:ascii="Arial" w:hAnsi="Arial" w:cs="Arial"/>
                <w:sz w:val="20"/>
                <w:lang w:eastAsia="bg-BG"/>
              </w:rPr>
            </w:pPr>
            <w:r w:rsidRPr="009B160C">
              <w:rPr>
                <w:rFonts w:ascii="Arial" w:hAnsi="Arial" w:cs="Arial"/>
                <w:sz w:val="20"/>
                <w:lang w:eastAsia="bg-BG"/>
              </w:rPr>
              <w:t xml:space="preserve">Задължения </w:t>
            </w:r>
            <w:r>
              <w:rPr>
                <w:rFonts w:ascii="Arial" w:hAnsi="Arial" w:cs="Arial"/>
                <w:sz w:val="20"/>
                <w:lang w:eastAsia="bg-BG"/>
              </w:rPr>
              <w:t>във връзка</w:t>
            </w:r>
            <w:r w:rsidRPr="009B160C">
              <w:rPr>
                <w:rFonts w:ascii="Arial" w:hAnsi="Arial" w:cs="Arial"/>
                <w:sz w:val="20"/>
                <w:lang w:eastAsia="bg-BG"/>
              </w:rPr>
              <w:t xml:space="preserve"> </w:t>
            </w:r>
            <w:r>
              <w:rPr>
                <w:rFonts w:ascii="Arial" w:hAnsi="Arial" w:cs="Arial"/>
                <w:sz w:val="20"/>
                <w:lang w:eastAsia="bg-BG"/>
              </w:rPr>
              <w:t>с текущо начисляване на</w:t>
            </w:r>
            <w:r w:rsidRPr="009B160C">
              <w:rPr>
                <w:rFonts w:ascii="Arial" w:hAnsi="Arial" w:cs="Arial"/>
                <w:sz w:val="20"/>
                <w:lang w:eastAsia="bg-BG"/>
              </w:rPr>
              <w:t xml:space="preserve"> </w:t>
            </w:r>
          </w:p>
          <w:p w14:paraId="56A7FFCE" w14:textId="54F7D802"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разходи за услуги</w:t>
            </w:r>
          </w:p>
        </w:tc>
        <w:tc>
          <w:tcPr>
            <w:tcW w:w="988" w:type="pct"/>
            <w:tcBorders>
              <w:top w:val="nil"/>
              <w:left w:val="single" w:sz="4" w:space="0" w:color="auto"/>
              <w:bottom w:val="single" w:sz="4" w:space="0" w:color="auto"/>
              <w:right w:val="single" w:sz="4" w:space="0" w:color="auto"/>
            </w:tcBorders>
            <w:noWrap/>
            <w:vAlign w:val="bottom"/>
            <w:hideMark/>
          </w:tcPr>
          <w:p w14:paraId="060D5815" w14:textId="5B5373EB"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p>
        </w:tc>
        <w:tc>
          <w:tcPr>
            <w:tcW w:w="882" w:type="pct"/>
            <w:tcBorders>
              <w:top w:val="nil"/>
              <w:left w:val="nil"/>
              <w:bottom w:val="single" w:sz="4" w:space="0" w:color="auto"/>
              <w:right w:val="single" w:sz="4" w:space="0" w:color="auto"/>
            </w:tcBorders>
            <w:noWrap/>
            <w:vAlign w:val="bottom"/>
            <w:hideMark/>
          </w:tcPr>
          <w:p w14:paraId="48F8D3BA" w14:textId="77E42A63"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E5A98">
              <w:rPr>
                <w:rFonts w:ascii="Arial" w:hAnsi="Arial" w:cs="Arial"/>
                <w:sz w:val="20"/>
                <w:lang w:eastAsia="bg-BG"/>
              </w:rPr>
              <w:t>2</w:t>
            </w:r>
            <w:r w:rsidR="00515F5B">
              <w:rPr>
                <w:rFonts w:ascii="Arial" w:hAnsi="Arial" w:cs="Arial"/>
                <w:sz w:val="20"/>
                <w:lang w:val="en-US" w:eastAsia="bg-BG"/>
              </w:rPr>
              <w:t>7</w:t>
            </w:r>
            <w:r w:rsidRPr="009B160C">
              <w:rPr>
                <w:rFonts w:ascii="Arial" w:hAnsi="Arial" w:cs="Arial"/>
                <w:sz w:val="20"/>
                <w:lang w:eastAsia="bg-BG"/>
              </w:rPr>
              <w:t xml:space="preserve"> </w:t>
            </w:r>
          </w:p>
        </w:tc>
      </w:tr>
      <w:tr w:rsidR="00CE5A98" w:rsidRPr="009B160C" w14:paraId="58BD43DB" w14:textId="77777777" w:rsidTr="009B160C">
        <w:trPr>
          <w:trHeight w:val="285"/>
        </w:trPr>
        <w:tc>
          <w:tcPr>
            <w:tcW w:w="3130" w:type="pct"/>
            <w:tcBorders>
              <w:top w:val="nil"/>
              <w:left w:val="single" w:sz="4" w:space="0" w:color="auto"/>
              <w:bottom w:val="single" w:sz="4" w:space="0" w:color="auto"/>
              <w:right w:val="nil"/>
            </w:tcBorders>
            <w:noWrap/>
            <w:vAlign w:val="bottom"/>
          </w:tcPr>
          <w:p w14:paraId="14168CFE" w14:textId="28AA5627" w:rsidR="00CE5A98" w:rsidRPr="009B160C" w:rsidRDefault="00CE5A98" w:rsidP="009B160C">
            <w:pPr>
              <w:jc w:val="left"/>
              <w:rPr>
                <w:rFonts w:ascii="Arial" w:hAnsi="Arial" w:cs="Arial"/>
                <w:sz w:val="20"/>
                <w:lang w:eastAsia="bg-BG"/>
              </w:rPr>
            </w:pPr>
            <w:r>
              <w:rPr>
                <w:rFonts w:ascii="Arial" w:hAnsi="Arial" w:cs="Arial"/>
                <w:sz w:val="20"/>
                <w:lang w:eastAsia="bg-BG"/>
              </w:rPr>
              <w:t>Други задължения</w:t>
            </w:r>
          </w:p>
        </w:tc>
        <w:tc>
          <w:tcPr>
            <w:tcW w:w="988" w:type="pct"/>
            <w:tcBorders>
              <w:top w:val="nil"/>
              <w:left w:val="single" w:sz="4" w:space="0" w:color="auto"/>
              <w:bottom w:val="single" w:sz="4" w:space="0" w:color="auto"/>
              <w:right w:val="single" w:sz="4" w:space="0" w:color="auto"/>
            </w:tcBorders>
            <w:noWrap/>
            <w:vAlign w:val="bottom"/>
          </w:tcPr>
          <w:p w14:paraId="402BB794" w14:textId="1FC8C9A2" w:rsidR="00CE5A98" w:rsidRPr="009B160C" w:rsidRDefault="00CE5A98" w:rsidP="009B160C">
            <w:pPr>
              <w:jc w:val="left"/>
              <w:rPr>
                <w:rFonts w:ascii="Arial" w:hAnsi="Arial" w:cs="Arial"/>
                <w:sz w:val="20"/>
                <w:lang w:eastAsia="bg-BG"/>
              </w:rPr>
            </w:pPr>
            <w:r>
              <w:rPr>
                <w:rFonts w:ascii="Arial" w:hAnsi="Arial" w:cs="Arial"/>
                <w:sz w:val="20"/>
                <w:lang w:eastAsia="bg-BG"/>
              </w:rPr>
              <w:t xml:space="preserve">                          </w:t>
            </w:r>
            <w:r w:rsidR="00625628">
              <w:rPr>
                <w:rFonts w:ascii="Arial" w:hAnsi="Arial" w:cs="Arial"/>
                <w:sz w:val="20"/>
                <w:lang w:eastAsia="bg-BG"/>
              </w:rPr>
              <w:t>5</w:t>
            </w:r>
          </w:p>
        </w:tc>
        <w:tc>
          <w:tcPr>
            <w:tcW w:w="882" w:type="pct"/>
            <w:tcBorders>
              <w:top w:val="nil"/>
              <w:left w:val="nil"/>
              <w:bottom w:val="single" w:sz="4" w:space="0" w:color="auto"/>
              <w:right w:val="single" w:sz="4" w:space="0" w:color="auto"/>
            </w:tcBorders>
            <w:noWrap/>
            <w:vAlign w:val="bottom"/>
          </w:tcPr>
          <w:p w14:paraId="682E714B" w14:textId="7EFBB3E2" w:rsidR="00CE5A98" w:rsidRPr="00A55AC8" w:rsidRDefault="00A219F3" w:rsidP="009B160C">
            <w:pPr>
              <w:jc w:val="left"/>
              <w:rPr>
                <w:rFonts w:ascii="Arial" w:hAnsi="Arial" w:cs="Arial"/>
                <w:sz w:val="20"/>
                <w:lang w:val="en-US" w:eastAsia="bg-BG"/>
              </w:rPr>
            </w:pPr>
            <w:r>
              <w:rPr>
                <w:rFonts w:ascii="Arial" w:hAnsi="Arial" w:cs="Arial"/>
                <w:sz w:val="20"/>
                <w:lang w:val="en-US" w:eastAsia="bg-BG"/>
              </w:rPr>
              <w:t xml:space="preserve">                       </w:t>
            </w:r>
            <w:r w:rsidR="00515F5B">
              <w:rPr>
                <w:rFonts w:ascii="Arial" w:hAnsi="Arial" w:cs="Arial"/>
                <w:sz w:val="20"/>
                <w:lang w:val="en-US" w:eastAsia="bg-BG"/>
              </w:rPr>
              <w:t>5</w:t>
            </w:r>
          </w:p>
        </w:tc>
      </w:tr>
      <w:tr w:rsidR="009B160C" w:rsidRPr="009B160C" w14:paraId="15394ED0" w14:textId="77777777" w:rsidTr="009B160C">
        <w:trPr>
          <w:trHeight w:val="264"/>
        </w:trPr>
        <w:tc>
          <w:tcPr>
            <w:tcW w:w="3130" w:type="pct"/>
            <w:tcBorders>
              <w:top w:val="nil"/>
              <w:left w:val="single" w:sz="4" w:space="0" w:color="auto"/>
              <w:bottom w:val="single" w:sz="4" w:space="0" w:color="auto"/>
              <w:right w:val="nil"/>
            </w:tcBorders>
            <w:shd w:val="clear" w:color="000000" w:fill="00AEEF"/>
            <w:noWrap/>
            <w:vAlign w:val="bottom"/>
            <w:hideMark/>
          </w:tcPr>
          <w:p w14:paraId="5F291354"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88" w:type="pct"/>
            <w:tcBorders>
              <w:top w:val="nil"/>
              <w:left w:val="single" w:sz="4" w:space="0" w:color="auto"/>
              <w:bottom w:val="single" w:sz="4" w:space="0" w:color="auto"/>
              <w:right w:val="single" w:sz="4" w:space="0" w:color="auto"/>
            </w:tcBorders>
            <w:shd w:val="clear" w:color="000000" w:fill="00AEEF"/>
            <w:noWrap/>
            <w:vAlign w:val="bottom"/>
            <w:hideMark/>
          </w:tcPr>
          <w:p w14:paraId="45D75DE0" w14:textId="036DDBBE"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11</w:t>
            </w:r>
            <w:r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000000" w:fill="00AEEF"/>
            <w:noWrap/>
            <w:vAlign w:val="bottom"/>
            <w:hideMark/>
          </w:tcPr>
          <w:p w14:paraId="7239247A" w14:textId="01DCEA0D"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3</w:t>
            </w:r>
            <w:r w:rsidR="00515F5B">
              <w:rPr>
                <w:rFonts w:ascii="Arial" w:hAnsi="Arial" w:cs="Arial"/>
                <w:b/>
                <w:bCs/>
                <w:sz w:val="20"/>
                <w:lang w:val="en-US" w:eastAsia="bg-BG"/>
              </w:rPr>
              <w:t>9</w:t>
            </w:r>
            <w:r w:rsidRPr="009B160C">
              <w:rPr>
                <w:rFonts w:ascii="Arial" w:hAnsi="Arial" w:cs="Arial"/>
                <w:b/>
                <w:bCs/>
                <w:sz w:val="20"/>
                <w:lang w:eastAsia="bg-BG"/>
              </w:rPr>
              <w:t xml:space="preserve"> </w:t>
            </w:r>
          </w:p>
        </w:tc>
      </w:tr>
    </w:tbl>
    <w:p w14:paraId="108DDE2F" w14:textId="5E106444" w:rsidR="00D66436" w:rsidRDefault="00D66436" w:rsidP="00D66436"/>
    <w:p w14:paraId="259B5A9F" w14:textId="77777777" w:rsidR="00F4201D" w:rsidRDefault="00F4201D" w:rsidP="00D66436"/>
    <w:p w14:paraId="35E37A6B" w14:textId="77777777" w:rsidR="00802B5D" w:rsidRDefault="00802B5D" w:rsidP="00D66436"/>
    <w:tbl>
      <w:tblPr>
        <w:tblW w:w="9521" w:type="dxa"/>
        <w:tblInd w:w="75" w:type="dxa"/>
        <w:tblCellMar>
          <w:left w:w="70" w:type="dxa"/>
          <w:right w:w="70" w:type="dxa"/>
        </w:tblCellMar>
        <w:tblLook w:val="04A0" w:firstRow="1" w:lastRow="0" w:firstColumn="1" w:lastColumn="0" w:noHBand="0" w:noVBand="1"/>
      </w:tblPr>
      <w:tblGrid>
        <w:gridCol w:w="1847"/>
        <w:gridCol w:w="4053"/>
        <w:gridCol w:w="3621"/>
      </w:tblGrid>
      <w:tr w:rsidR="009B160C" w:rsidRPr="009B160C" w14:paraId="7CAB60D4" w14:textId="77777777" w:rsidTr="009B160C">
        <w:trPr>
          <w:trHeight w:val="264"/>
        </w:trPr>
        <w:tc>
          <w:tcPr>
            <w:tcW w:w="9521" w:type="dxa"/>
            <w:gridSpan w:val="3"/>
            <w:tcBorders>
              <w:top w:val="single" w:sz="4" w:space="0" w:color="auto"/>
              <w:left w:val="single" w:sz="4" w:space="0" w:color="auto"/>
              <w:bottom w:val="single" w:sz="4" w:space="0" w:color="auto"/>
              <w:right w:val="single" w:sz="4" w:space="0" w:color="000000"/>
            </w:tcBorders>
            <w:noWrap/>
            <w:vAlign w:val="bottom"/>
            <w:hideMark/>
          </w:tcPr>
          <w:p w14:paraId="47C21BA5"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Балансова стойност на текущи търговски и други задължения по валути (сумите са в BGN)</w:t>
            </w:r>
          </w:p>
        </w:tc>
      </w:tr>
      <w:tr w:rsidR="009B160C" w:rsidRPr="009B160C" w14:paraId="2DA88C63" w14:textId="77777777" w:rsidTr="009B160C">
        <w:trPr>
          <w:trHeight w:val="264"/>
        </w:trPr>
        <w:tc>
          <w:tcPr>
            <w:tcW w:w="1847" w:type="dxa"/>
            <w:tcBorders>
              <w:top w:val="nil"/>
              <w:left w:val="single" w:sz="4" w:space="0" w:color="auto"/>
              <w:bottom w:val="single" w:sz="4" w:space="0" w:color="auto"/>
              <w:right w:val="nil"/>
            </w:tcBorders>
            <w:noWrap/>
            <w:vAlign w:val="bottom"/>
            <w:hideMark/>
          </w:tcPr>
          <w:p w14:paraId="55AEA7B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Валута</w:t>
            </w:r>
          </w:p>
        </w:tc>
        <w:tc>
          <w:tcPr>
            <w:tcW w:w="4053" w:type="dxa"/>
            <w:tcBorders>
              <w:top w:val="nil"/>
              <w:left w:val="single" w:sz="4" w:space="0" w:color="auto"/>
              <w:bottom w:val="single" w:sz="4" w:space="0" w:color="auto"/>
              <w:right w:val="single" w:sz="4" w:space="0" w:color="auto"/>
            </w:tcBorders>
            <w:noWrap/>
            <w:vAlign w:val="bottom"/>
            <w:hideMark/>
          </w:tcPr>
          <w:p w14:paraId="286402C0" w14:textId="1E38D979"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4201D">
              <w:rPr>
                <w:rFonts w:ascii="Arial" w:hAnsi="Arial" w:cs="Arial"/>
                <w:b/>
                <w:bCs/>
                <w:sz w:val="20"/>
                <w:lang w:eastAsia="bg-BG"/>
              </w:rPr>
              <w:t>0</w:t>
            </w:r>
            <w:r w:rsidRPr="009B160C">
              <w:rPr>
                <w:rFonts w:ascii="Arial" w:hAnsi="Arial" w:cs="Arial"/>
                <w:b/>
                <w:bCs/>
                <w:sz w:val="20"/>
                <w:lang w:eastAsia="bg-BG"/>
              </w:rPr>
              <w:t>.</w:t>
            </w:r>
            <w:r w:rsidR="00515F5B">
              <w:rPr>
                <w:rFonts w:ascii="Arial" w:hAnsi="Arial" w:cs="Arial"/>
                <w:b/>
                <w:bCs/>
                <w:sz w:val="20"/>
                <w:lang w:val="en-US" w:eastAsia="bg-BG"/>
              </w:rPr>
              <w:t>0</w:t>
            </w:r>
            <w:r w:rsidR="00625628">
              <w:rPr>
                <w:rFonts w:ascii="Arial" w:hAnsi="Arial" w:cs="Arial"/>
                <w:b/>
                <w:bCs/>
                <w:sz w:val="20"/>
                <w:lang w:eastAsia="bg-BG"/>
              </w:rPr>
              <w:t>9</w:t>
            </w:r>
            <w:r w:rsidRPr="009B160C">
              <w:rPr>
                <w:rFonts w:ascii="Arial" w:hAnsi="Arial" w:cs="Arial"/>
                <w:b/>
                <w:bCs/>
                <w:sz w:val="20"/>
                <w:lang w:eastAsia="bg-BG"/>
              </w:rPr>
              <w:t>.202</w:t>
            </w:r>
            <w:r w:rsidR="00515F5B">
              <w:rPr>
                <w:rFonts w:ascii="Arial" w:hAnsi="Arial" w:cs="Arial"/>
                <w:b/>
                <w:bCs/>
                <w:sz w:val="20"/>
                <w:lang w:val="en-US" w:eastAsia="bg-BG"/>
              </w:rPr>
              <w:t>5</w:t>
            </w:r>
            <w:r w:rsidRPr="009B160C">
              <w:rPr>
                <w:rFonts w:ascii="Arial" w:hAnsi="Arial" w:cs="Arial"/>
                <w:b/>
                <w:bCs/>
                <w:sz w:val="20"/>
                <w:lang w:eastAsia="bg-BG"/>
              </w:rPr>
              <w:t xml:space="preserve"> г.</w:t>
            </w:r>
          </w:p>
        </w:tc>
        <w:tc>
          <w:tcPr>
            <w:tcW w:w="3621" w:type="dxa"/>
            <w:tcBorders>
              <w:top w:val="nil"/>
              <w:left w:val="nil"/>
              <w:bottom w:val="single" w:sz="4" w:space="0" w:color="auto"/>
              <w:right w:val="single" w:sz="4" w:space="0" w:color="auto"/>
            </w:tcBorders>
            <w:noWrap/>
            <w:vAlign w:val="bottom"/>
            <w:hideMark/>
          </w:tcPr>
          <w:p w14:paraId="1FCA443D" w14:textId="6A708EFB"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515F5B">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07454D77" w14:textId="77777777" w:rsidTr="009B160C">
        <w:trPr>
          <w:trHeight w:val="264"/>
        </w:trPr>
        <w:tc>
          <w:tcPr>
            <w:tcW w:w="1847" w:type="dxa"/>
            <w:tcBorders>
              <w:top w:val="nil"/>
              <w:left w:val="single" w:sz="4" w:space="0" w:color="auto"/>
              <w:bottom w:val="single" w:sz="4" w:space="0" w:color="auto"/>
              <w:right w:val="nil"/>
            </w:tcBorders>
            <w:noWrap/>
            <w:vAlign w:val="bottom"/>
            <w:hideMark/>
          </w:tcPr>
          <w:p w14:paraId="361E7C98"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BGN</w:t>
            </w:r>
          </w:p>
        </w:tc>
        <w:tc>
          <w:tcPr>
            <w:tcW w:w="4053" w:type="dxa"/>
            <w:tcBorders>
              <w:top w:val="nil"/>
              <w:left w:val="single" w:sz="4" w:space="0" w:color="auto"/>
              <w:bottom w:val="single" w:sz="4" w:space="0" w:color="auto"/>
              <w:right w:val="single" w:sz="4" w:space="0" w:color="auto"/>
            </w:tcBorders>
            <w:noWrap/>
            <w:vAlign w:val="bottom"/>
            <w:hideMark/>
          </w:tcPr>
          <w:p w14:paraId="4A9EA9C3" w14:textId="1B2F0D0A"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515F5B">
              <w:rPr>
                <w:rFonts w:ascii="Arial" w:hAnsi="Arial" w:cs="Arial"/>
                <w:sz w:val="20"/>
                <w:lang w:val="en-US" w:eastAsia="bg-BG"/>
              </w:rPr>
              <w:t>11</w:t>
            </w:r>
            <w:r w:rsidRPr="009B160C">
              <w:rPr>
                <w:rFonts w:ascii="Arial" w:hAnsi="Arial" w:cs="Arial"/>
                <w:sz w:val="20"/>
                <w:lang w:eastAsia="bg-BG"/>
              </w:rPr>
              <w:t xml:space="preserve"> </w:t>
            </w:r>
          </w:p>
        </w:tc>
        <w:tc>
          <w:tcPr>
            <w:tcW w:w="3621" w:type="dxa"/>
            <w:tcBorders>
              <w:top w:val="nil"/>
              <w:left w:val="nil"/>
              <w:bottom w:val="single" w:sz="4" w:space="0" w:color="auto"/>
              <w:right w:val="single" w:sz="4" w:space="0" w:color="auto"/>
            </w:tcBorders>
            <w:noWrap/>
            <w:vAlign w:val="bottom"/>
            <w:hideMark/>
          </w:tcPr>
          <w:p w14:paraId="43E36FD0" w14:textId="1C21F8BA"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w:t>
            </w:r>
            <w:r w:rsidR="00515F5B">
              <w:rPr>
                <w:rFonts w:ascii="Arial" w:hAnsi="Arial" w:cs="Arial"/>
                <w:sz w:val="20"/>
                <w:lang w:val="en-US" w:eastAsia="bg-BG"/>
              </w:rPr>
              <w:t>9</w:t>
            </w:r>
            <w:r w:rsidRPr="009B160C">
              <w:rPr>
                <w:rFonts w:ascii="Arial" w:hAnsi="Arial" w:cs="Arial"/>
                <w:sz w:val="20"/>
                <w:lang w:eastAsia="bg-BG"/>
              </w:rPr>
              <w:t xml:space="preserve"> </w:t>
            </w:r>
          </w:p>
        </w:tc>
      </w:tr>
      <w:tr w:rsidR="009B160C" w:rsidRPr="009B160C" w14:paraId="172817EB" w14:textId="77777777" w:rsidTr="009B160C">
        <w:trPr>
          <w:trHeight w:val="264"/>
        </w:trPr>
        <w:tc>
          <w:tcPr>
            <w:tcW w:w="1847" w:type="dxa"/>
            <w:tcBorders>
              <w:top w:val="nil"/>
              <w:left w:val="single" w:sz="4" w:space="0" w:color="auto"/>
              <w:bottom w:val="single" w:sz="4" w:space="0" w:color="auto"/>
              <w:right w:val="nil"/>
            </w:tcBorders>
            <w:shd w:val="clear" w:color="000000" w:fill="00AEEF"/>
            <w:noWrap/>
            <w:vAlign w:val="bottom"/>
            <w:hideMark/>
          </w:tcPr>
          <w:p w14:paraId="08B98BF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Общо </w:t>
            </w:r>
          </w:p>
        </w:tc>
        <w:tc>
          <w:tcPr>
            <w:tcW w:w="4053" w:type="dxa"/>
            <w:tcBorders>
              <w:top w:val="nil"/>
              <w:left w:val="single" w:sz="4" w:space="0" w:color="auto"/>
              <w:bottom w:val="single" w:sz="4" w:space="0" w:color="auto"/>
              <w:right w:val="single" w:sz="4" w:space="0" w:color="auto"/>
            </w:tcBorders>
            <w:shd w:val="clear" w:color="000000" w:fill="00AEEF"/>
            <w:noWrap/>
            <w:vAlign w:val="bottom"/>
            <w:hideMark/>
          </w:tcPr>
          <w:p w14:paraId="513B9CB5" w14:textId="60785BCC"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11</w:t>
            </w:r>
            <w:r w:rsidRPr="009B160C">
              <w:rPr>
                <w:rFonts w:ascii="Arial" w:hAnsi="Arial" w:cs="Arial"/>
                <w:b/>
                <w:bCs/>
                <w:sz w:val="20"/>
                <w:lang w:eastAsia="bg-BG"/>
              </w:rPr>
              <w:t xml:space="preserve"> </w:t>
            </w:r>
          </w:p>
        </w:tc>
        <w:tc>
          <w:tcPr>
            <w:tcW w:w="3621" w:type="dxa"/>
            <w:tcBorders>
              <w:top w:val="nil"/>
              <w:left w:val="nil"/>
              <w:bottom w:val="single" w:sz="4" w:space="0" w:color="auto"/>
              <w:right w:val="single" w:sz="4" w:space="0" w:color="auto"/>
            </w:tcBorders>
            <w:shd w:val="clear" w:color="000000" w:fill="00AEEF"/>
            <w:noWrap/>
            <w:vAlign w:val="bottom"/>
            <w:hideMark/>
          </w:tcPr>
          <w:p w14:paraId="76F7B001" w14:textId="337E24B8"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3</w:t>
            </w:r>
            <w:r w:rsidR="00515F5B">
              <w:rPr>
                <w:rFonts w:ascii="Arial" w:hAnsi="Arial" w:cs="Arial"/>
                <w:b/>
                <w:bCs/>
                <w:sz w:val="20"/>
                <w:lang w:val="en-US" w:eastAsia="bg-BG"/>
              </w:rPr>
              <w:t>9</w:t>
            </w:r>
            <w:r w:rsidRPr="009B160C">
              <w:rPr>
                <w:rFonts w:ascii="Arial" w:hAnsi="Arial" w:cs="Arial"/>
                <w:b/>
                <w:bCs/>
                <w:sz w:val="20"/>
                <w:lang w:eastAsia="bg-BG"/>
              </w:rPr>
              <w:t xml:space="preserve"> </w:t>
            </w:r>
          </w:p>
        </w:tc>
      </w:tr>
    </w:tbl>
    <w:p w14:paraId="02E07409" w14:textId="77777777" w:rsidR="002571A2" w:rsidRDefault="00B66DF8" w:rsidP="0076262B">
      <w:pPr>
        <w:pStyle w:val="4"/>
        <w:rPr>
          <w:rFonts w:ascii="Arial" w:hAnsi="Arial" w:cs="Arial"/>
          <w:lang w:val="bg-BG"/>
        </w:rPr>
      </w:pPr>
      <w:bookmarkStart w:id="155" w:name="_Toc247959198"/>
      <w:bookmarkStart w:id="156" w:name="_Toc195005035"/>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55"/>
      <w:bookmarkEnd w:id="1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5"/>
        <w:gridCol w:w="2086"/>
        <w:gridCol w:w="2086"/>
      </w:tblGrid>
      <w:tr w:rsidR="009B160C" w:rsidRPr="009B160C" w14:paraId="08C15E1E" w14:textId="77777777" w:rsidTr="00CA29CF">
        <w:trPr>
          <w:trHeight w:val="264"/>
        </w:trPr>
        <w:tc>
          <w:tcPr>
            <w:tcW w:w="2829" w:type="pct"/>
            <w:shd w:val="clear" w:color="000000" w:fill="FFFFFF"/>
            <w:vAlign w:val="center"/>
            <w:hideMark/>
          </w:tcPr>
          <w:p w14:paraId="63327FAF"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Текущи финансови пасиви</w:t>
            </w:r>
          </w:p>
        </w:tc>
        <w:tc>
          <w:tcPr>
            <w:tcW w:w="1086" w:type="pct"/>
            <w:shd w:val="clear" w:color="000000" w:fill="FFFFFF"/>
            <w:noWrap/>
            <w:vAlign w:val="center"/>
            <w:hideMark/>
          </w:tcPr>
          <w:p w14:paraId="23595330" w14:textId="2458A3E4"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4201D">
              <w:rPr>
                <w:rFonts w:ascii="Arial" w:hAnsi="Arial" w:cs="Arial"/>
                <w:b/>
                <w:bCs/>
                <w:sz w:val="20"/>
                <w:lang w:eastAsia="bg-BG"/>
              </w:rPr>
              <w:t>0</w:t>
            </w:r>
            <w:r w:rsidRPr="009B160C">
              <w:rPr>
                <w:rFonts w:ascii="Arial" w:hAnsi="Arial" w:cs="Arial"/>
                <w:b/>
                <w:bCs/>
                <w:sz w:val="20"/>
                <w:lang w:eastAsia="bg-BG"/>
              </w:rPr>
              <w:t>.</w:t>
            </w:r>
            <w:r w:rsidR="00FA6D0C">
              <w:rPr>
                <w:rFonts w:ascii="Arial" w:hAnsi="Arial" w:cs="Arial"/>
                <w:b/>
                <w:bCs/>
                <w:sz w:val="20"/>
                <w:lang w:val="en-US" w:eastAsia="bg-BG"/>
              </w:rPr>
              <w:t>0</w:t>
            </w:r>
            <w:r w:rsidR="00625628">
              <w:rPr>
                <w:rFonts w:ascii="Arial" w:hAnsi="Arial" w:cs="Arial"/>
                <w:b/>
                <w:bCs/>
                <w:sz w:val="20"/>
                <w:lang w:eastAsia="bg-BG"/>
              </w:rPr>
              <w:t>9</w:t>
            </w:r>
            <w:r w:rsidRPr="009B160C">
              <w:rPr>
                <w:rFonts w:ascii="Arial" w:hAnsi="Arial" w:cs="Arial"/>
                <w:b/>
                <w:bCs/>
                <w:sz w:val="20"/>
                <w:lang w:eastAsia="bg-BG"/>
              </w:rPr>
              <w:t>.202</w:t>
            </w:r>
            <w:r w:rsidR="00FA6D0C">
              <w:rPr>
                <w:rFonts w:ascii="Arial" w:hAnsi="Arial" w:cs="Arial"/>
                <w:b/>
                <w:bCs/>
                <w:sz w:val="20"/>
                <w:lang w:val="en-US" w:eastAsia="bg-BG"/>
              </w:rPr>
              <w:t>5</w:t>
            </w:r>
            <w:r w:rsidRPr="009B160C">
              <w:rPr>
                <w:rFonts w:ascii="Arial" w:hAnsi="Arial" w:cs="Arial"/>
                <w:b/>
                <w:bCs/>
                <w:sz w:val="20"/>
                <w:lang w:eastAsia="bg-BG"/>
              </w:rPr>
              <w:t xml:space="preserve"> г.</w:t>
            </w:r>
          </w:p>
        </w:tc>
        <w:tc>
          <w:tcPr>
            <w:tcW w:w="1086" w:type="pct"/>
            <w:shd w:val="clear" w:color="000000" w:fill="FFFFFF"/>
            <w:noWrap/>
            <w:vAlign w:val="center"/>
            <w:hideMark/>
          </w:tcPr>
          <w:p w14:paraId="34D92085" w14:textId="10E944A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FA6D0C">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77F493C7" w14:textId="77777777" w:rsidTr="00CA29CF">
        <w:trPr>
          <w:trHeight w:val="264"/>
        </w:trPr>
        <w:tc>
          <w:tcPr>
            <w:tcW w:w="2829" w:type="pct"/>
            <w:shd w:val="clear" w:color="000000" w:fill="FFFFFF"/>
            <w:noWrap/>
            <w:vAlign w:val="bottom"/>
            <w:hideMark/>
          </w:tcPr>
          <w:p w14:paraId="7D446988" w14:textId="4F192CF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Финансови пасиви, отчитани по амортизир</w:t>
            </w:r>
            <w:r>
              <w:rPr>
                <w:rFonts w:ascii="Arial" w:hAnsi="Arial" w:cs="Arial"/>
                <w:sz w:val="20"/>
                <w:lang w:eastAsia="bg-BG"/>
              </w:rPr>
              <w:t>а</w:t>
            </w:r>
            <w:r w:rsidRPr="009B160C">
              <w:rPr>
                <w:rFonts w:ascii="Arial" w:hAnsi="Arial" w:cs="Arial"/>
                <w:sz w:val="20"/>
                <w:lang w:eastAsia="bg-BG"/>
              </w:rPr>
              <w:t>на стойност</w:t>
            </w:r>
          </w:p>
        </w:tc>
        <w:tc>
          <w:tcPr>
            <w:tcW w:w="1086" w:type="pct"/>
            <w:shd w:val="clear" w:color="000000" w:fill="FFFFFF"/>
            <w:noWrap/>
            <w:vAlign w:val="bottom"/>
            <w:hideMark/>
          </w:tcPr>
          <w:p w14:paraId="44916EEE" w14:textId="0C772429"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4F77F3">
              <w:rPr>
                <w:rFonts w:ascii="Arial" w:hAnsi="Arial" w:cs="Arial"/>
                <w:sz w:val="20"/>
                <w:lang w:eastAsia="bg-BG"/>
              </w:rPr>
              <w:t>2</w:t>
            </w:r>
            <w:r w:rsidR="00FA6D0C">
              <w:rPr>
                <w:rFonts w:ascii="Arial" w:hAnsi="Arial" w:cs="Arial"/>
                <w:sz w:val="20"/>
                <w:lang w:val="en-US" w:eastAsia="bg-BG"/>
              </w:rPr>
              <w:t>7</w:t>
            </w:r>
            <w:r w:rsidR="00625628">
              <w:rPr>
                <w:rFonts w:ascii="Arial" w:hAnsi="Arial" w:cs="Arial"/>
                <w:sz w:val="20"/>
                <w:lang w:eastAsia="bg-BG"/>
              </w:rPr>
              <w:t>9</w:t>
            </w:r>
            <w:r w:rsidRPr="009B160C">
              <w:rPr>
                <w:rFonts w:ascii="Arial" w:hAnsi="Arial" w:cs="Arial"/>
                <w:sz w:val="20"/>
                <w:lang w:eastAsia="bg-BG"/>
              </w:rPr>
              <w:t xml:space="preserve"> </w:t>
            </w:r>
          </w:p>
        </w:tc>
        <w:tc>
          <w:tcPr>
            <w:tcW w:w="1086" w:type="pct"/>
            <w:shd w:val="clear" w:color="000000" w:fill="FFFFFF"/>
            <w:noWrap/>
            <w:vAlign w:val="bottom"/>
            <w:hideMark/>
          </w:tcPr>
          <w:p w14:paraId="1A59894A" w14:textId="2F8006E8"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FA6D0C">
              <w:rPr>
                <w:rFonts w:ascii="Arial" w:hAnsi="Arial" w:cs="Arial"/>
                <w:sz w:val="20"/>
                <w:lang w:val="en-US" w:eastAsia="bg-BG"/>
              </w:rPr>
              <w:t>225</w:t>
            </w:r>
            <w:r w:rsidRPr="009B160C">
              <w:rPr>
                <w:rFonts w:ascii="Arial" w:hAnsi="Arial" w:cs="Arial"/>
                <w:sz w:val="20"/>
                <w:lang w:eastAsia="bg-BG"/>
              </w:rPr>
              <w:t xml:space="preserve"> </w:t>
            </w:r>
          </w:p>
        </w:tc>
      </w:tr>
      <w:tr w:rsidR="009B160C" w:rsidRPr="009B160C" w14:paraId="23864957" w14:textId="77777777" w:rsidTr="00CA29CF">
        <w:trPr>
          <w:trHeight w:val="264"/>
        </w:trPr>
        <w:tc>
          <w:tcPr>
            <w:tcW w:w="2829" w:type="pct"/>
            <w:shd w:val="clear" w:color="000000" w:fill="00AEEF"/>
            <w:noWrap/>
            <w:vAlign w:val="bottom"/>
            <w:hideMark/>
          </w:tcPr>
          <w:p w14:paraId="7CD62676"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86" w:type="pct"/>
            <w:shd w:val="clear" w:color="000000" w:fill="00AEEF"/>
            <w:noWrap/>
            <w:vAlign w:val="bottom"/>
            <w:hideMark/>
          </w:tcPr>
          <w:p w14:paraId="3E8E6FBC" w14:textId="56E0D8AB"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4F77F3">
              <w:rPr>
                <w:rFonts w:ascii="Arial" w:hAnsi="Arial" w:cs="Arial"/>
                <w:b/>
                <w:bCs/>
                <w:sz w:val="20"/>
                <w:lang w:eastAsia="bg-BG"/>
              </w:rPr>
              <w:t>2</w:t>
            </w:r>
            <w:r w:rsidR="00FA6D0C">
              <w:rPr>
                <w:rFonts w:ascii="Arial" w:hAnsi="Arial" w:cs="Arial"/>
                <w:b/>
                <w:bCs/>
                <w:sz w:val="20"/>
                <w:lang w:val="en-US" w:eastAsia="bg-BG"/>
              </w:rPr>
              <w:t>7</w:t>
            </w:r>
            <w:r w:rsidR="00625628">
              <w:rPr>
                <w:rFonts w:ascii="Arial" w:hAnsi="Arial" w:cs="Arial"/>
                <w:b/>
                <w:bCs/>
                <w:sz w:val="20"/>
                <w:lang w:eastAsia="bg-BG"/>
              </w:rPr>
              <w:t>9</w:t>
            </w:r>
            <w:r w:rsidRPr="009B160C">
              <w:rPr>
                <w:rFonts w:ascii="Arial" w:hAnsi="Arial" w:cs="Arial"/>
                <w:b/>
                <w:bCs/>
                <w:sz w:val="20"/>
                <w:lang w:eastAsia="bg-BG"/>
              </w:rPr>
              <w:t xml:space="preserve"> </w:t>
            </w:r>
          </w:p>
        </w:tc>
        <w:tc>
          <w:tcPr>
            <w:tcW w:w="1086" w:type="pct"/>
            <w:shd w:val="clear" w:color="000000" w:fill="00AEEF"/>
            <w:noWrap/>
            <w:vAlign w:val="bottom"/>
            <w:hideMark/>
          </w:tcPr>
          <w:p w14:paraId="7961444D" w14:textId="02CA2FAD"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A6D0C">
              <w:rPr>
                <w:rFonts w:ascii="Arial" w:hAnsi="Arial" w:cs="Arial"/>
                <w:b/>
                <w:bCs/>
                <w:sz w:val="20"/>
                <w:lang w:val="en-US" w:eastAsia="bg-BG"/>
              </w:rPr>
              <w:t>225</w:t>
            </w:r>
            <w:r w:rsidRPr="009B160C">
              <w:rPr>
                <w:rFonts w:ascii="Arial" w:hAnsi="Arial" w:cs="Arial"/>
                <w:b/>
                <w:bCs/>
                <w:sz w:val="20"/>
                <w:lang w:eastAsia="bg-BG"/>
              </w:rPr>
              <w:t xml:space="preserve"> </w:t>
            </w:r>
          </w:p>
        </w:tc>
      </w:tr>
    </w:tbl>
    <w:p w14:paraId="5C103DE5" w14:textId="13DFFBFF"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435"/>
        <w:gridCol w:w="2086"/>
        <w:gridCol w:w="2086"/>
      </w:tblGrid>
      <w:tr w:rsidR="009B160C" w:rsidRPr="009B160C" w14:paraId="3190982C"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1068C9" w14:textId="57577245"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Финансови пасиви, отчитани по амортизирана стойност </w:t>
            </w:r>
            <w:r w:rsidR="00A219F3">
              <w:rPr>
                <w:rFonts w:ascii="Arial" w:hAnsi="Arial" w:cs="Arial"/>
                <w:b/>
                <w:bCs/>
                <w:sz w:val="20"/>
                <w:lang w:eastAsia="bg-BG"/>
              </w:rPr>
              <w:t>–</w:t>
            </w:r>
            <w:r w:rsidRPr="009B160C">
              <w:rPr>
                <w:rFonts w:ascii="Arial" w:hAnsi="Arial" w:cs="Arial"/>
                <w:b/>
                <w:bCs/>
                <w:sz w:val="20"/>
                <w:lang w:eastAsia="bg-BG"/>
              </w:rPr>
              <w:t xml:space="preserve"> текущи</w:t>
            </w:r>
          </w:p>
        </w:tc>
      </w:tr>
      <w:tr w:rsidR="009B160C" w:rsidRPr="009B160C" w14:paraId="6F7174F1" w14:textId="77777777" w:rsidTr="00CA29CF">
        <w:trPr>
          <w:trHeight w:val="264"/>
        </w:trPr>
        <w:tc>
          <w:tcPr>
            <w:tcW w:w="3096" w:type="pct"/>
            <w:tcBorders>
              <w:top w:val="nil"/>
              <w:left w:val="single" w:sz="4" w:space="0" w:color="auto"/>
              <w:bottom w:val="single" w:sz="4" w:space="0" w:color="auto"/>
              <w:right w:val="nil"/>
            </w:tcBorders>
            <w:shd w:val="clear" w:color="000000" w:fill="FFFFFF"/>
            <w:noWrap/>
            <w:vAlign w:val="bottom"/>
            <w:hideMark/>
          </w:tcPr>
          <w:p w14:paraId="132AAFD2"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67A7CAFA" w14:textId="36B8EE0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4201D">
              <w:rPr>
                <w:rFonts w:ascii="Arial" w:hAnsi="Arial" w:cs="Arial"/>
                <w:b/>
                <w:bCs/>
                <w:sz w:val="20"/>
                <w:lang w:eastAsia="bg-BG"/>
              </w:rPr>
              <w:t>0</w:t>
            </w:r>
            <w:r w:rsidRPr="009B160C">
              <w:rPr>
                <w:rFonts w:ascii="Arial" w:hAnsi="Arial" w:cs="Arial"/>
                <w:b/>
                <w:bCs/>
                <w:sz w:val="20"/>
                <w:lang w:eastAsia="bg-BG"/>
              </w:rPr>
              <w:t>.</w:t>
            </w:r>
            <w:r w:rsidR="00FA6D0C">
              <w:rPr>
                <w:rFonts w:ascii="Arial" w:hAnsi="Arial" w:cs="Arial"/>
                <w:b/>
                <w:bCs/>
                <w:sz w:val="20"/>
                <w:lang w:val="en-US" w:eastAsia="bg-BG"/>
              </w:rPr>
              <w:t>0</w:t>
            </w:r>
            <w:r w:rsidR="00625628">
              <w:rPr>
                <w:rFonts w:ascii="Arial" w:hAnsi="Arial" w:cs="Arial"/>
                <w:b/>
                <w:bCs/>
                <w:sz w:val="20"/>
                <w:lang w:eastAsia="bg-BG"/>
              </w:rPr>
              <w:t>9</w:t>
            </w:r>
            <w:r w:rsidRPr="009B160C">
              <w:rPr>
                <w:rFonts w:ascii="Arial" w:hAnsi="Arial" w:cs="Arial"/>
                <w:b/>
                <w:bCs/>
                <w:sz w:val="20"/>
                <w:lang w:eastAsia="bg-BG"/>
              </w:rPr>
              <w:t>.202</w:t>
            </w:r>
            <w:r w:rsidR="00FA6D0C">
              <w:rPr>
                <w:rFonts w:ascii="Arial" w:hAnsi="Arial" w:cs="Arial"/>
                <w:b/>
                <w:bCs/>
                <w:sz w:val="20"/>
                <w:lang w:val="en-US" w:eastAsia="bg-BG"/>
              </w:rPr>
              <w:t>5</w:t>
            </w:r>
            <w:r w:rsidRPr="009B160C">
              <w:rPr>
                <w:rFonts w:ascii="Arial" w:hAnsi="Arial" w:cs="Arial"/>
                <w:b/>
                <w:bCs/>
                <w:sz w:val="20"/>
                <w:lang w:eastAsia="bg-BG"/>
              </w:rPr>
              <w:t xml:space="preserve"> г.</w:t>
            </w:r>
          </w:p>
        </w:tc>
        <w:tc>
          <w:tcPr>
            <w:tcW w:w="952" w:type="pct"/>
            <w:tcBorders>
              <w:top w:val="single" w:sz="4" w:space="0" w:color="auto"/>
              <w:left w:val="nil"/>
              <w:bottom w:val="single" w:sz="4" w:space="0" w:color="auto"/>
              <w:right w:val="single" w:sz="4" w:space="0" w:color="auto"/>
            </w:tcBorders>
            <w:shd w:val="clear" w:color="000000" w:fill="FFFFFF"/>
            <w:noWrap/>
            <w:vAlign w:val="center"/>
            <w:hideMark/>
          </w:tcPr>
          <w:p w14:paraId="2B22C1CC" w14:textId="5EAC536F"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FA6D0C">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2E878C53"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6EA0267A"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10F109F0" w14:textId="006B4770"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FA6D0C">
              <w:rPr>
                <w:rFonts w:ascii="Arial" w:hAnsi="Arial" w:cs="Arial"/>
                <w:sz w:val="20"/>
                <w:lang w:val="en-US" w:eastAsia="bg-BG"/>
              </w:rPr>
              <w:t>2</w:t>
            </w:r>
            <w:r w:rsidR="00625628">
              <w:rPr>
                <w:rFonts w:ascii="Arial" w:hAnsi="Arial" w:cs="Arial"/>
                <w:sz w:val="20"/>
                <w:lang w:eastAsia="bg-BG"/>
              </w:rPr>
              <w:t>42</w:t>
            </w: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6FA28" w14:textId="520185B4"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1</w:t>
            </w:r>
            <w:r w:rsidR="00FA6D0C">
              <w:rPr>
                <w:rFonts w:ascii="Arial" w:hAnsi="Arial" w:cs="Arial"/>
                <w:sz w:val="20"/>
                <w:lang w:val="en-US" w:eastAsia="bg-BG"/>
              </w:rPr>
              <w:t>8</w:t>
            </w:r>
            <w:r w:rsidR="004F77F3">
              <w:rPr>
                <w:rFonts w:ascii="Arial" w:hAnsi="Arial" w:cs="Arial"/>
                <w:sz w:val="20"/>
                <w:lang w:eastAsia="bg-BG"/>
              </w:rPr>
              <w:t>8</w:t>
            </w:r>
            <w:r w:rsidRPr="009B160C">
              <w:rPr>
                <w:rFonts w:ascii="Arial" w:hAnsi="Arial" w:cs="Arial"/>
                <w:sz w:val="20"/>
                <w:lang w:eastAsia="bg-BG"/>
              </w:rPr>
              <w:t xml:space="preserve"> </w:t>
            </w:r>
          </w:p>
        </w:tc>
      </w:tr>
      <w:tr w:rsidR="009B160C" w:rsidRPr="009B160C" w14:paraId="3411444A"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211F240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42B6964F"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12625"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r>
      <w:tr w:rsidR="009B160C" w:rsidRPr="009B160C" w14:paraId="4238BDA6" w14:textId="77777777" w:rsidTr="00CA29CF">
        <w:trPr>
          <w:trHeight w:val="264"/>
        </w:trPr>
        <w:tc>
          <w:tcPr>
            <w:tcW w:w="3096" w:type="pct"/>
            <w:tcBorders>
              <w:top w:val="nil"/>
              <w:left w:val="single" w:sz="4" w:space="0" w:color="auto"/>
              <w:bottom w:val="single" w:sz="4" w:space="0" w:color="auto"/>
              <w:right w:val="nil"/>
            </w:tcBorders>
            <w:shd w:val="clear" w:color="000000" w:fill="00AEEF"/>
            <w:noWrap/>
            <w:vAlign w:val="bottom"/>
            <w:hideMark/>
          </w:tcPr>
          <w:p w14:paraId="1575A5A0"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5D5F9D53" w14:textId="54333AD0"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4F77F3">
              <w:rPr>
                <w:rFonts w:ascii="Arial" w:hAnsi="Arial" w:cs="Arial"/>
                <w:b/>
                <w:bCs/>
                <w:sz w:val="20"/>
                <w:lang w:eastAsia="bg-BG"/>
              </w:rPr>
              <w:t>2</w:t>
            </w:r>
            <w:r w:rsidR="00FA6D0C">
              <w:rPr>
                <w:rFonts w:ascii="Arial" w:hAnsi="Arial" w:cs="Arial"/>
                <w:b/>
                <w:bCs/>
                <w:sz w:val="20"/>
                <w:lang w:val="en-US" w:eastAsia="bg-BG"/>
              </w:rPr>
              <w:t>7</w:t>
            </w:r>
            <w:r w:rsidR="00625628">
              <w:rPr>
                <w:rFonts w:ascii="Arial" w:hAnsi="Arial" w:cs="Arial"/>
                <w:b/>
                <w:bCs/>
                <w:sz w:val="20"/>
                <w:lang w:eastAsia="bg-BG"/>
              </w:rPr>
              <w:t>9</w:t>
            </w:r>
            <w:r w:rsidRPr="009B160C">
              <w:rPr>
                <w:rFonts w:ascii="Arial" w:hAnsi="Arial" w:cs="Arial"/>
                <w:b/>
                <w:bCs/>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38236DD1" w14:textId="07D0D365"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A6D0C">
              <w:rPr>
                <w:rFonts w:ascii="Arial" w:hAnsi="Arial" w:cs="Arial"/>
                <w:b/>
                <w:bCs/>
                <w:sz w:val="20"/>
                <w:lang w:val="en-US" w:eastAsia="bg-BG"/>
              </w:rPr>
              <w:t>225</w:t>
            </w:r>
            <w:r w:rsidRPr="009B160C">
              <w:rPr>
                <w:rFonts w:ascii="Arial" w:hAnsi="Arial" w:cs="Arial"/>
                <w:b/>
                <w:bCs/>
                <w:sz w:val="20"/>
                <w:lang w:eastAsia="bg-BG"/>
              </w:rPr>
              <w:t xml:space="preserve"> </w:t>
            </w:r>
          </w:p>
        </w:tc>
      </w:tr>
    </w:tbl>
    <w:p w14:paraId="12D31272" w14:textId="3BCBF211"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324"/>
        <w:gridCol w:w="2141"/>
        <w:gridCol w:w="2142"/>
      </w:tblGrid>
      <w:tr w:rsidR="006E3286" w:rsidRPr="006E3286" w14:paraId="108721B1" w14:textId="77777777" w:rsidTr="006E3286">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2EE06C9" w14:textId="50C79F6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 xml:space="preserve">Кредити и заеми, отчитани по амортизирана стойност </w:t>
            </w:r>
            <w:r w:rsidR="00A219F3">
              <w:rPr>
                <w:rFonts w:ascii="Arial" w:hAnsi="Arial" w:cs="Arial"/>
                <w:b/>
                <w:bCs/>
                <w:sz w:val="20"/>
                <w:lang w:eastAsia="bg-BG"/>
              </w:rPr>
              <w:t>–</w:t>
            </w:r>
            <w:r w:rsidRPr="006E3286">
              <w:rPr>
                <w:rFonts w:ascii="Arial" w:hAnsi="Arial" w:cs="Arial"/>
                <w:b/>
                <w:bCs/>
                <w:sz w:val="20"/>
                <w:lang w:eastAsia="bg-BG"/>
              </w:rPr>
              <w:t xml:space="preserve"> текущи</w:t>
            </w:r>
          </w:p>
        </w:tc>
      </w:tr>
      <w:tr w:rsidR="006E3286" w:rsidRPr="006E3286" w14:paraId="1F737FD9" w14:textId="77777777" w:rsidTr="00476CAF">
        <w:trPr>
          <w:trHeight w:val="255"/>
        </w:trPr>
        <w:tc>
          <w:tcPr>
            <w:tcW w:w="2771" w:type="pct"/>
            <w:tcBorders>
              <w:top w:val="nil"/>
              <w:left w:val="single" w:sz="4" w:space="0" w:color="auto"/>
              <w:bottom w:val="single" w:sz="4" w:space="0" w:color="auto"/>
              <w:right w:val="single" w:sz="4" w:space="0" w:color="auto"/>
            </w:tcBorders>
            <w:shd w:val="clear" w:color="000000" w:fill="FFFFFF"/>
            <w:noWrap/>
            <w:vAlign w:val="bottom"/>
            <w:hideMark/>
          </w:tcPr>
          <w:p w14:paraId="2B244085"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Вид</w:t>
            </w:r>
          </w:p>
        </w:tc>
        <w:tc>
          <w:tcPr>
            <w:tcW w:w="1114" w:type="pct"/>
            <w:tcBorders>
              <w:top w:val="nil"/>
              <w:left w:val="nil"/>
              <w:bottom w:val="single" w:sz="4" w:space="0" w:color="auto"/>
              <w:right w:val="single" w:sz="4" w:space="0" w:color="auto"/>
            </w:tcBorders>
            <w:shd w:val="clear" w:color="000000" w:fill="FFFFFF"/>
            <w:noWrap/>
            <w:vAlign w:val="center"/>
            <w:hideMark/>
          </w:tcPr>
          <w:p w14:paraId="28CBF127" w14:textId="6B9FD29D"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w:t>
            </w:r>
            <w:r w:rsidR="00F4201D">
              <w:rPr>
                <w:rFonts w:ascii="Arial" w:hAnsi="Arial" w:cs="Arial"/>
                <w:b/>
                <w:bCs/>
                <w:sz w:val="20"/>
                <w:lang w:eastAsia="bg-BG"/>
              </w:rPr>
              <w:t>0</w:t>
            </w:r>
            <w:r w:rsidRPr="006E3286">
              <w:rPr>
                <w:rFonts w:ascii="Arial" w:hAnsi="Arial" w:cs="Arial"/>
                <w:b/>
                <w:bCs/>
                <w:sz w:val="20"/>
                <w:lang w:eastAsia="bg-BG"/>
              </w:rPr>
              <w:t>.</w:t>
            </w:r>
            <w:r w:rsidR="00FA6D0C">
              <w:rPr>
                <w:rFonts w:ascii="Arial" w:hAnsi="Arial" w:cs="Arial"/>
                <w:b/>
                <w:bCs/>
                <w:sz w:val="20"/>
                <w:lang w:val="en-US" w:eastAsia="bg-BG"/>
              </w:rPr>
              <w:t>0</w:t>
            </w:r>
            <w:r w:rsidR="00625628">
              <w:rPr>
                <w:rFonts w:ascii="Arial" w:hAnsi="Arial" w:cs="Arial"/>
                <w:b/>
                <w:bCs/>
                <w:sz w:val="20"/>
                <w:lang w:eastAsia="bg-BG"/>
              </w:rPr>
              <w:t>9</w:t>
            </w:r>
            <w:r w:rsidRPr="006E3286">
              <w:rPr>
                <w:rFonts w:ascii="Arial" w:hAnsi="Arial" w:cs="Arial"/>
                <w:b/>
                <w:bCs/>
                <w:sz w:val="20"/>
                <w:lang w:eastAsia="bg-BG"/>
              </w:rPr>
              <w:t>.202</w:t>
            </w:r>
            <w:r w:rsidR="00FA6D0C">
              <w:rPr>
                <w:rFonts w:ascii="Arial" w:hAnsi="Arial" w:cs="Arial"/>
                <w:b/>
                <w:bCs/>
                <w:sz w:val="20"/>
                <w:lang w:val="en-US" w:eastAsia="bg-BG"/>
              </w:rPr>
              <w:t>5</w:t>
            </w:r>
            <w:r w:rsidRPr="006E3286">
              <w:rPr>
                <w:rFonts w:ascii="Arial" w:hAnsi="Arial" w:cs="Arial"/>
                <w:b/>
                <w:bCs/>
                <w:sz w:val="20"/>
                <w:lang w:eastAsia="bg-BG"/>
              </w:rPr>
              <w:t xml:space="preserve"> г.</w:t>
            </w:r>
          </w:p>
        </w:tc>
        <w:tc>
          <w:tcPr>
            <w:tcW w:w="1115" w:type="pct"/>
            <w:tcBorders>
              <w:top w:val="nil"/>
              <w:left w:val="nil"/>
              <w:bottom w:val="single" w:sz="4" w:space="0" w:color="auto"/>
              <w:right w:val="single" w:sz="4" w:space="0" w:color="auto"/>
            </w:tcBorders>
            <w:shd w:val="clear" w:color="000000" w:fill="FFFFFF"/>
            <w:noWrap/>
            <w:vAlign w:val="center"/>
            <w:hideMark/>
          </w:tcPr>
          <w:p w14:paraId="32EF3FE8" w14:textId="46135E9A"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31.12.202</w:t>
            </w:r>
            <w:r w:rsidR="00FA6D0C">
              <w:rPr>
                <w:rFonts w:ascii="Arial" w:hAnsi="Arial" w:cs="Arial"/>
                <w:b/>
                <w:bCs/>
                <w:sz w:val="20"/>
                <w:lang w:val="en-US" w:eastAsia="bg-BG"/>
              </w:rPr>
              <w:t>4</w:t>
            </w:r>
            <w:r w:rsidRPr="006E3286">
              <w:rPr>
                <w:rFonts w:ascii="Arial" w:hAnsi="Arial" w:cs="Arial"/>
                <w:b/>
                <w:bCs/>
                <w:sz w:val="20"/>
                <w:lang w:eastAsia="bg-BG"/>
              </w:rPr>
              <w:t xml:space="preserve"> г.</w:t>
            </w:r>
          </w:p>
        </w:tc>
      </w:tr>
      <w:tr w:rsidR="006E3286" w:rsidRPr="006E3286" w14:paraId="7145E4CE"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CFC7622"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Задължения по кредити и заеми към свързани лица в групата, в т.ч.:</w:t>
            </w:r>
          </w:p>
        </w:tc>
        <w:tc>
          <w:tcPr>
            <w:tcW w:w="1114" w:type="pct"/>
            <w:tcBorders>
              <w:top w:val="nil"/>
              <w:left w:val="single" w:sz="4" w:space="0" w:color="auto"/>
              <w:bottom w:val="single" w:sz="4" w:space="0" w:color="auto"/>
              <w:right w:val="nil"/>
            </w:tcBorders>
            <w:shd w:val="clear" w:color="000000" w:fill="FFFFFF"/>
            <w:noWrap/>
            <w:vAlign w:val="bottom"/>
            <w:hideMark/>
          </w:tcPr>
          <w:p w14:paraId="6C4CC912" w14:textId="0398CB6D"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F4201D">
              <w:rPr>
                <w:rFonts w:ascii="Arial" w:hAnsi="Arial" w:cs="Arial"/>
                <w:b/>
                <w:bCs/>
                <w:sz w:val="20"/>
                <w:lang w:eastAsia="bg-BG"/>
              </w:rPr>
              <w:t>1</w:t>
            </w:r>
            <w:r w:rsidRPr="006E3286">
              <w:rPr>
                <w:rFonts w:ascii="Arial" w:hAnsi="Arial" w:cs="Arial"/>
                <w:b/>
                <w:bCs/>
                <w:sz w:val="20"/>
                <w:lang w:eastAsia="bg-BG"/>
              </w:rPr>
              <w:t xml:space="preserve"> </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58CAA5C2" w14:textId="6C31EC2A"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17</w:t>
            </w:r>
            <w:r w:rsidRPr="006E3286">
              <w:rPr>
                <w:rFonts w:ascii="Arial" w:hAnsi="Arial" w:cs="Arial"/>
                <w:b/>
                <w:bCs/>
                <w:sz w:val="20"/>
                <w:lang w:eastAsia="bg-BG"/>
              </w:rPr>
              <w:t xml:space="preserve"> </w:t>
            </w:r>
          </w:p>
        </w:tc>
      </w:tr>
      <w:tr w:rsidR="006E3286" w:rsidRPr="006E3286" w14:paraId="146A8983"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167B12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2047BB1" w14:textId="17C0D9D6"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9EA34" w14:textId="2E38A811"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1</w:t>
            </w:r>
            <w:r w:rsidR="00FA6D0C">
              <w:rPr>
                <w:rFonts w:ascii="Arial" w:hAnsi="Arial" w:cs="Arial"/>
                <w:sz w:val="20"/>
                <w:lang w:val="en-US" w:eastAsia="bg-BG"/>
              </w:rPr>
              <w:t>5</w:t>
            </w:r>
            <w:r w:rsidRPr="006E3286">
              <w:rPr>
                <w:rFonts w:ascii="Arial" w:hAnsi="Arial" w:cs="Arial"/>
                <w:sz w:val="20"/>
                <w:lang w:eastAsia="bg-BG"/>
              </w:rPr>
              <w:t xml:space="preserve"> </w:t>
            </w:r>
          </w:p>
        </w:tc>
      </w:tr>
      <w:tr w:rsidR="006E3286" w:rsidRPr="006E3286" w14:paraId="58539075"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562A180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лихви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7E93357" w14:textId="12712F3A"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3662D" w14:textId="2E2B0E30"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2</w:t>
            </w:r>
            <w:r w:rsidRPr="006E3286">
              <w:rPr>
                <w:rFonts w:ascii="Arial" w:hAnsi="Arial" w:cs="Arial"/>
                <w:sz w:val="20"/>
                <w:lang w:eastAsia="bg-BG"/>
              </w:rPr>
              <w:t xml:space="preserve"> </w:t>
            </w:r>
          </w:p>
        </w:tc>
      </w:tr>
      <w:tr w:rsidR="00476CAF" w:rsidRPr="006E3286" w14:paraId="44CCB3D1"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39F043BE" w14:textId="24BC32AB"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свързани лица </w:t>
            </w:r>
            <w:r>
              <w:rPr>
                <w:rFonts w:ascii="Arial" w:hAnsi="Arial" w:cs="Arial"/>
                <w:b/>
                <w:bCs/>
                <w:sz w:val="20"/>
                <w:lang w:eastAsia="bg-BG"/>
              </w:rPr>
              <w:t>извън</w:t>
            </w:r>
            <w:r w:rsidRPr="006E3286">
              <w:rPr>
                <w:rFonts w:ascii="Arial" w:hAnsi="Arial" w:cs="Arial"/>
                <w:b/>
                <w:bCs/>
                <w:sz w:val="20"/>
                <w:lang w:eastAsia="bg-BG"/>
              </w:rPr>
              <w:t xml:space="preserve"> групата,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5163A8E3" w14:textId="40093D01" w:rsidR="00476CAF" w:rsidRPr="006E3286" w:rsidRDefault="00476CAF" w:rsidP="00A55AC8">
            <w:pPr>
              <w:jc w:val="right"/>
              <w:rPr>
                <w:rFonts w:ascii="Arial" w:hAnsi="Arial" w:cs="Arial"/>
                <w:b/>
                <w:bCs/>
                <w:sz w:val="20"/>
                <w:lang w:eastAsia="bg-BG"/>
              </w:rPr>
            </w:pPr>
            <w:r>
              <w:rPr>
                <w:rFonts w:ascii="Arial" w:hAnsi="Arial" w:cs="Arial"/>
                <w:b/>
                <w:bCs/>
                <w:sz w:val="20"/>
                <w:lang w:eastAsia="bg-BG"/>
              </w:rPr>
              <w:t>6</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752F6A3" w14:textId="6536DD32" w:rsidR="00476CAF" w:rsidRPr="00FA6D0C" w:rsidRDefault="00FA6D0C" w:rsidP="00A55AC8">
            <w:pPr>
              <w:jc w:val="right"/>
              <w:rPr>
                <w:rFonts w:ascii="Arial" w:hAnsi="Arial" w:cs="Arial"/>
                <w:b/>
                <w:bCs/>
                <w:sz w:val="20"/>
                <w:lang w:val="en-US" w:eastAsia="bg-BG"/>
              </w:rPr>
            </w:pPr>
            <w:r>
              <w:rPr>
                <w:rFonts w:ascii="Arial" w:hAnsi="Arial" w:cs="Arial"/>
                <w:b/>
                <w:bCs/>
                <w:sz w:val="20"/>
                <w:lang w:val="en-US" w:eastAsia="bg-BG"/>
              </w:rPr>
              <w:t>6</w:t>
            </w:r>
          </w:p>
        </w:tc>
      </w:tr>
      <w:tr w:rsidR="00476CAF" w:rsidRPr="006E3286" w14:paraId="345B2C90"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7C1B2247" w14:textId="153B0032"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главници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37FEF754" w14:textId="417C98B6"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5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631CF8" w14:textId="57F05928"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5</w:t>
            </w:r>
            <w:r w:rsidRPr="006E3286">
              <w:rPr>
                <w:rFonts w:ascii="Arial" w:hAnsi="Arial" w:cs="Arial"/>
                <w:sz w:val="20"/>
                <w:lang w:eastAsia="bg-BG"/>
              </w:rPr>
              <w:t xml:space="preserve"> </w:t>
            </w:r>
          </w:p>
        </w:tc>
      </w:tr>
      <w:tr w:rsidR="00476CAF" w:rsidRPr="006E3286" w14:paraId="4229BE37"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28C95B51" w14:textId="13834679"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лихви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4FC10572" w14:textId="3BEBA95E"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Pr>
                <w:rFonts w:ascii="Arial" w:hAnsi="Arial" w:cs="Arial"/>
                <w:sz w:val="20"/>
                <w:lang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AFACA25" w14:textId="22E13681" w:rsidR="00476CAF" w:rsidRPr="00FA6D0C" w:rsidRDefault="00FA6D0C" w:rsidP="00A55AC8">
            <w:pPr>
              <w:jc w:val="right"/>
              <w:rPr>
                <w:rFonts w:ascii="Arial" w:hAnsi="Arial" w:cs="Arial"/>
                <w:b/>
                <w:bCs/>
                <w:sz w:val="20"/>
                <w:lang w:val="en-US" w:eastAsia="bg-BG"/>
              </w:rPr>
            </w:pPr>
            <w:r>
              <w:rPr>
                <w:rFonts w:ascii="Arial" w:hAnsi="Arial" w:cs="Arial"/>
                <w:b/>
                <w:bCs/>
                <w:sz w:val="20"/>
                <w:lang w:val="en-US" w:eastAsia="bg-BG"/>
              </w:rPr>
              <w:t>1</w:t>
            </w:r>
          </w:p>
        </w:tc>
      </w:tr>
      <w:tr w:rsidR="00476CAF" w:rsidRPr="006E3286" w14:paraId="40485307"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18D9B69E" w14:textId="2E334E4C"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w:t>
            </w:r>
            <w:r>
              <w:rPr>
                <w:rFonts w:ascii="Arial" w:hAnsi="Arial" w:cs="Arial"/>
                <w:b/>
                <w:bCs/>
                <w:sz w:val="20"/>
                <w:lang w:eastAsia="bg-BG"/>
              </w:rPr>
              <w:t>не</w:t>
            </w:r>
            <w:r w:rsidRPr="006E3286">
              <w:rPr>
                <w:rFonts w:ascii="Arial" w:hAnsi="Arial" w:cs="Arial"/>
                <w:b/>
                <w:bCs/>
                <w:sz w:val="20"/>
                <w:lang w:eastAsia="bg-BG"/>
              </w:rPr>
              <w:t>свързани лица,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733F8444" w14:textId="0FBCE4FB"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2</w:t>
            </w:r>
            <w:r w:rsidR="00F4201D">
              <w:rPr>
                <w:rFonts w:ascii="Arial" w:hAnsi="Arial" w:cs="Arial"/>
                <w:b/>
                <w:bCs/>
                <w:sz w:val="20"/>
                <w:lang w:eastAsia="bg-BG"/>
              </w:rPr>
              <w:t>3</w:t>
            </w:r>
            <w:r w:rsidR="00625628">
              <w:rPr>
                <w:rFonts w:ascii="Arial" w:hAnsi="Arial" w:cs="Arial"/>
                <w:b/>
                <w:bCs/>
                <w:sz w:val="20"/>
                <w:lang w:eastAsia="bg-BG"/>
              </w:rPr>
              <w:t>5</w:t>
            </w:r>
            <w:r w:rsidRPr="006E3286">
              <w:rPr>
                <w:rFonts w:ascii="Arial" w:hAnsi="Arial" w:cs="Arial"/>
                <w:b/>
                <w:bCs/>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C21FBC" w14:textId="0B9670E3"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1</w:t>
            </w:r>
            <w:r w:rsidR="00FA6D0C">
              <w:rPr>
                <w:rFonts w:ascii="Arial" w:hAnsi="Arial" w:cs="Arial"/>
                <w:b/>
                <w:bCs/>
                <w:sz w:val="20"/>
                <w:lang w:eastAsia="bg-BG"/>
              </w:rPr>
              <w:t>65</w:t>
            </w:r>
            <w:r w:rsidRPr="006E3286">
              <w:rPr>
                <w:rFonts w:ascii="Arial" w:hAnsi="Arial" w:cs="Arial"/>
                <w:b/>
                <w:bCs/>
                <w:sz w:val="20"/>
                <w:lang w:eastAsia="bg-BG"/>
              </w:rPr>
              <w:t xml:space="preserve"> </w:t>
            </w:r>
          </w:p>
        </w:tc>
      </w:tr>
      <w:tr w:rsidR="00476CAF" w:rsidRPr="006E3286" w14:paraId="199425FB"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31A60451" w14:textId="46CA0D4A" w:rsidR="00476CAF" w:rsidRPr="006E3286" w:rsidRDefault="00476CAF" w:rsidP="00476CAF">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490069EC" w14:textId="4370CA29" w:rsidR="00476CAF" w:rsidRPr="00D75C5F" w:rsidRDefault="00476CAF" w:rsidP="00A55AC8">
            <w:pPr>
              <w:jc w:val="right"/>
              <w:rPr>
                <w:rFonts w:ascii="Arial" w:hAnsi="Arial" w:cs="Arial"/>
                <w:sz w:val="20"/>
                <w:lang w:val="en-US" w:eastAsia="bg-BG"/>
              </w:rPr>
            </w:pPr>
            <w:r w:rsidRPr="006E3286">
              <w:rPr>
                <w:rFonts w:ascii="Arial" w:hAnsi="Arial" w:cs="Arial"/>
                <w:sz w:val="20"/>
                <w:lang w:eastAsia="bg-BG"/>
              </w:rPr>
              <w:t xml:space="preserve">                              </w:t>
            </w:r>
            <w:r w:rsidR="00FA6D0C">
              <w:rPr>
                <w:rFonts w:ascii="Arial" w:hAnsi="Arial" w:cs="Arial"/>
                <w:sz w:val="20"/>
                <w:lang w:eastAsia="bg-BG"/>
              </w:rPr>
              <w:t>21</w:t>
            </w:r>
            <w:r w:rsidR="00F4201D">
              <w:rPr>
                <w:rFonts w:ascii="Arial" w:hAnsi="Arial" w:cs="Arial"/>
                <w:sz w:val="20"/>
                <w:lang w:eastAsia="bg-BG"/>
              </w:rPr>
              <w:t>2</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2FEC5C0D" w14:textId="70F0ED63"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1</w:t>
            </w:r>
            <w:r w:rsidR="00FA6D0C">
              <w:rPr>
                <w:rFonts w:ascii="Arial" w:hAnsi="Arial" w:cs="Arial"/>
                <w:sz w:val="20"/>
                <w:lang w:eastAsia="bg-BG"/>
              </w:rPr>
              <w:t>50</w:t>
            </w:r>
            <w:r w:rsidRPr="006E3286">
              <w:rPr>
                <w:rFonts w:ascii="Arial" w:hAnsi="Arial" w:cs="Arial"/>
                <w:sz w:val="20"/>
                <w:lang w:eastAsia="bg-BG"/>
              </w:rPr>
              <w:t xml:space="preserve"> </w:t>
            </w:r>
          </w:p>
        </w:tc>
      </w:tr>
      <w:tr w:rsidR="00476CAF" w:rsidRPr="006E3286" w14:paraId="1347C8C1" w14:textId="77777777" w:rsidTr="00802B5D">
        <w:trPr>
          <w:trHeight w:val="341"/>
        </w:trPr>
        <w:tc>
          <w:tcPr>
            <w:tcW w:w="2771" w:type="pct"/>
            <w:tcBorders>
              <w:top w:val="nil"/>
              <w:left w:val="single" w:sz="4" w:space="0" w:color="auto"/>
              <w:bottom w:val="single" w:sz="4" w:space="0" w:color="auto"/>
              <w:right w:val="nil"/>
            </w:tcBorders>
            <w:shd w:val="clear" w:color="000000" w:fill="FFFFFF"/>
            <w:vAlign w:val="bottom"/>
            <w:hideMark/>
          </w:tcPr>
          <w:p w14:paraId="6381DE0E" w14:textId="7122CD9F" w:rsidR="00476CAF" w:rsidRPr="006E3286" w:rsidRDefault="00476CAF" w:rsidP="00476CAF">
            <w:pPr>
              <w:jc w:val="left"/>
              <w:rPr>
                <w:rFonts w:ascii="Arial" w:hAnsi="Arial" w:cs="Arial"/>
                <w:sz w:val="20"/>
                <w:lang w:eastAsia="bg-BG"/>
              </w:rPr>
            </w:pPr>
            <w:r w:rsidRPr="006E3286">
              <w:rPr>
                <w:rFonts w:ascii="Arial" w:hAnsi="Arial" w:cs="Arial"/>
                <w:sz w:val="20"/>
                <w:lang w:eastAsia="bg-BG"/>
              </w:rPr>
              <w:t xml:space="preserve">Задължения за лихви по кредити и заеми </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0830B10E" w14:textId="5F4F404F" w:rsidR="00476CAF" w:rsidRPr="00476CAF" w:rsidRDefault="00476CAF" w:rsidP="00A55AC8">
            <w:pPr>
              <w:jc w:val="right"/>
              <w:rPr>
                <w:rFonts w:ascii="Arial" w:hAnsi="Arial" w:cs="Arial"/>
                <w:sz w:val="20"/>
                <w:lang w:val="en-US" w:eastAsia="bg-BG"/>
              </w:rPr>
            </w:pPr>
            <w:r w:rsidRPr="006E3286">
              <w:rPr>
                <w:rFonts w:ascii="Arial" w:hAnsi="Arial" w:cs="Arial"/>
                <w:sz w:val="20"/>
                <w:lang w:eastAsia="bg-BG"/>
              </w:rPr>
              <w:t xml:space="preserve">                                </w:t>
            </w:r>
            <w:r w:rsidR="00F4201D">
              <w:rPr>
                <w:rFonts w:ascii="Arial" w:hAnsi="Arial" w:cs="Arial"/>
                <w:sz w:val="20"/>
                <w:lang w:eastAsia="bg-BG"/>
              </w:rPr>
              <w:t>2</w:t>
            </w:r>
            <w:r w:rsidR="00625628">
              <w:rPr>
                <w:rFonts w:ascii="Arial" w:hAnsi="Arial" w:cs="Arial"/>
                <w:sz w:val="20"/>
                <w:lang w:eastAsia="bg-BG"/>
              </w:rPr>
              <w:t>3</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4F052420" w14:textId="74DAB928"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w:t>
            </w:r>
            <w:r>
              <w:rPr>
                <w:rFonts w:ascii="Arial" w:hAnsi="Arial" w:cs="Arial"/>
                <w:sz w:val="20"/>
                <w:lang w:val="en-US" w:eastAsia="bg-BG"/>
              </w:rPr>
              <w:t>1</w:t>
            </w:r>
            <w:r w:rsidR="00FA6D0C">
              <w:rPr>
                <w:rFonts w:ascii="Arial" w:hAnsi="Arial" w:cs="Arial"/>
                <w:sz w:val="20"/>
                <w:lang w:val="en-US" w:eastAsia="bg-BG"/>
              </w:rPr>
              <w:t>5</w:t>
            </w:r>
            <w:r w:rsidRPr="006E3286">
              <w:rPr>
                <w:rFonts w:ascii="Arial" w:hAnsi="Arial" w:cs="Arial"/>
                <w:sz w:val="20"/>
                <w:lang w:eastAsia="bg-BG"/>
              </w:rPr>
              <w:t xml:space="preserve"> </w:t>
            </w:r>
          </w:p>
        </w:tc>
      </w:tr>
      <w:tr w:rsidR="00476CAF" w:rsidRPr="006E3286" w14:paraId="143B399A" w14:textId="77777777" w:rsidTr="00476CAF">
        <w:trPr>
          <w:trHeight w:val="255"/>
        </w:trPr>
        <w:tc>
          <w:tcPr>
            <w:tcW w:w="2771" w:type="pct"/>
            <w:tcBorders>
              <w:top w:val="nil"/>
              <w:left w:val="single" w:sz="4" w:space="0" w:color="auto"/>
              <w:bottom w:val="single" w:sz="4" w:space="0" w:color="auto"/>
              <w:right w:val="nil"/>
            </w:tcBorders>
            <w:shd w:val="clear" w:color="000000" w:fill="00AEEF"/>
            <w:noWrap/>
            <w:vAlign w:val="bottom"/>
            <w:hideMark/>
          </w:tcPr>
          <w:p w14:paraId="731F7C43" w14:textId="77777777"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Общо</w:t>
            </w:r>
          </w:p>
        </w:tc>
        <w:tc>
          <w:tcPr>
            <w:tcW w:w="1114" w:type="pct"/>
            <w:tcBorders>
              <w:top w:val="nil"/>
              <w:left w:val="single" w:sz="4" w:space="0" w:color="auto"/>
              <w:bottom w:val="single" w:sz="4" w:space="0" w:color="auto"/>
              <w:right w:val="nil"/>
            </w:tcBorders>
            <w:shd w:val="clear" w:color="000000" w:fill="00AEEF"/>
            <w:noWrap/>
            <w:vAlign w:val="bottom"/>
            <w:hideMark/>
          </w:tcPr>
          <w:p w14:paraId="19EEFD4B" w14:textId="5A5E5EB3" w:rsidR="00476CAF" w:rsidRPr="00625628" w:rsidRDefault="00476CAF" w:rsidP="00476CAF">
            <w:pPr>
              <w:jc w:val="center"/>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 xml:space="preserve"> 2</w:t>
            </w:r>
            <w:r w:rsidR="00625628">
              <w:rPr>
                <w:rFonts w:ascii="Arial" w:hAnsi="Arial" w:cs="Arial"/>
                <w:b/>
                <w:bCs/>
                <w:sz w:val="20"/>
                <w:lang w:eastAsia="bg-BG"/>
              </w:rPr>
              <w:t>42</w:t>
            </w:r>
          </w:p>
        </w:tc>
        <w:tc>
          <w:tcPr>
            <w:tcW w:w="1115" w:type="pct"/>
            <w:tcBorders>
              <w:top w:val="nil"/>
              <w:left w:val="single" w:sz="4" w:space="0" w:color="auto"/>
              <w:bottom w:val="single" w:sz="4" w:space="0" w:color="auto"/>
              <w:right w:val="single" w:sz="4" w:space="0" w:color="auto"/>
            </w:tcBorders>
            <w:shd w:val="clear" w:color="000000" w:fill="00AEEF"/>
            <w:noWrap/>
            <w:vAlign w:val="bottom"/>
            <w:hideMark/>
          </w:tcPr>
          <w:p w14:paraId="0077EFE8" w14:textId="137CCD6D" w:rsidR="00476CAF" w:rsidRPr="00FA6D0C" w:rsidRDefault="00476CAF" w:rsidP="00476CAF">
            <w:pPr>
              <w:jc w:val="center"/>
              <w:rPr>
                <w:rFonts w:ascii="Arial" w:hAnsi="Arial" w:cs="Arial"/>
                <w:b/>
                <w:bCs/>
                <w:sz w:val="20"/>
                <w:lang w:val="en-US" w:eastAsia="bg-BG"/>
              </w:rPr>
            </w:pPr>
            <w:r w:rsidRPr="006E3286">
              <w:rPr>
                <w:rFonts w:ascii="Arial" w:hAnsi="Arial" w:cs="Arial"/>
                <w:b/>
                <w:bCs/>
                <w:sz w:val="20"/>
                <w:lang w:eastAsia="bg-BG"/>
              </w:rPr>
              <w:t xml:space="preserve">                            1</w:t>
            </w:r>
            <w:r w:rsidR="00FA6D0C">
              <w:rPr>
                <w:rFonts w:ascii="Arial" w:hAnsi="Arial" w:cs="Arial"/>
                <w:b/>
                <w:bCs/>
                <w:sz w:val="20"/>
                <w:lang w:val="en-US" w:eastAsia="bg-BG"/>
              </w:rPr>
              <w:t>88</w:t>
            </w:r>
          </w:p>
        </w:tc>
      </w:tr>
    </w:tbl>
    <w:p w14:paraId="2F29B767" w14:textId="77777777" w:rsidR="00D75C5F" w:rsidRPr="00802B5D" w:rsidRDefault="00D75C5F" w:rsidP="002571A2">
      <w:pPr>
        <w:rPr>
          <w:sz w:val="10"/>
          <w:szCs w:val="10"/>
          <w:lang w:val="en-US"/>
        </w:rPr>
      </w:pPr>
    </w:p>
    <w:p w14:paraId="44EF182D" w14:textId="77777777" w:rsidR="00BB5277" w:rsidRPr="00BB5277" w:rsidRDefault="00BB5277" w:rsidP="002571A2"/>
    <w:tbl>
      <w:tblPr>
        <w:tblW w:w="5000" w:type="pct"/>
        <w:tblCellMar>
          <w:left w:w="70" w:type="dxa"/>
          <w:right w:w="70" w:type="dxa"/>
        </w:tblCellMar>
        <w:tblLook w:val="04A0" w:firstRow="1" w:lastRow="0" w:firstColumn="1" w:lastColumn="0" w:noHBand="0" w:noVBand="1"/>
      </w:tblPr>
      <w:tblGrid>
        <w:gridCol w:w="5435"/>
        <w:gridCol w:w="2086"/>
        <w:gridCol w:w="2086"/>
      </w:tblGrid>
      <w:tr w:rsidR="00B16EA3" w:rsidRPr="00B16EA3" w14:paraId="207C9DA0"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1E605E2" w14:textId="058D6706"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Задължения по цесии, отчитани по амортизирана стойност </w:t>
            </w:r>
            <w:r w:rsidR="00476CAF">
              <w:rPr>
                <w:rFonts w:ascii="Arial" w:hAnsi="Arial" w:cs="Arial"/>
                <w:b/>
                <w:bCs/>
                <w:sz w:val="20"/>
                <w:lang w:eastAsia="bg-BG"/>
              </w:rPr>
              <w:t>–</w:t>
            </w:r>
            <w:r w:rsidRPr="00B16EA3">
              <w:rPr>
                <w:rFonts w:ascii="Arial" w:hAnsi="Arial" w:cs="Arial"/>
                <w:b/>
                <w:bCs/>
                <w:sz w:val="20"/>
                <w:lang w:eastAsia="bg-BG"/>
              </w:rPr>
              <w:t xml:space="preserve"> текущи</w:t>
            </w:r>
          </w:p>
        </w:tc>
      </w:tr>
      <w:tr w:rsidR="00B16EA3" w:rsidRPr="00B16EA3" w14:paraId="186D9480" w14:textId="77777777" w:rsidTr="00CA29CF">
        <w:trPr>
          <w:trHeight w:val="264"/>
        </w:trPr>
        <w:tc>
          <w:tcPr>
            <w:tcW w:w="2829" w:type="pct"/>
            <w:tcBorders>
              <w:top w:val="nil"/>
              <w:left w:val="single" w:sz="4" w:space="0" w:color="auto"/>
              <w:bottom w:val="single" w:sz="4" w:space="0" w:color="auto"/>
              <w:right w:val="nil"/>
            </w:tcBorders>
            <w:shd w:val="clear" w:color="000000" w:fill="FFFFFF"/>
            <w:noWrap/>
            <w:vAlign w:val="bottom"/>
            <w:hideMark/>
          </w:tcPr>
          <w:p w14:paraId="67B7B39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Вид</w:t>
            </w:r>
          </w:p>
        </w:tc>
        <w:tc>
          <w:tcPr>
            <w:tcW w:w="1086" w:type="pct"/>
            <w:tcBorders>
              <w:top w:val="nil"/>
              <w:left w:val="single" w:sz="4" w:space="0" w:color="auto"/>
              <w:bottom w:val="single" w:sz="4" w:space="0" w:color="auto"/>
              <w:right w:val="single" w:sz="4" w:space="0" w:color="auto"/>
            </w:tcBorders>
            <w:shd w:val="clear" w:color="000000" w:fill="FFFFFF"/>
            <w:noWrap/>
            <w:vAlign w:val="center"/>
            <w:hideMark/>
          </w:tcPr>
          <w:p w14:paraId="0D7208CB" w14:textId="20328294"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w:t>
            </w:r>
            <w:r w:rsidR="00F4201D">
              <w:rPr>
                <w:rFonts w:ascii="Arial" w:hAnsi="Arial" w:cs="Arial"/>
                <w:b/>
                <w:bCs/>
                <w:sz w:val="20"/>
                <w:lang w:eastAsia="bg-BG"/>
              </w:rPr>
              <w:t>0</w:t>
            </w:r>
            <w:r w:rsidRPr="00B16EA3">
              <w:rPr>
                <w:rFonts w:ascii="Arial" w:hAnsi="Arial" w:cs="Arial"/>
                <w:b/>
                <w:bCs/>
                <w:sz w:val="20"/>
                <w:lang w:eastAsia="bg-BG"/>
              </w:rPr>
              <w:t>.</w:t>
            </w:r>
            <w:r w:rsidR="00FA6D0C">
              <w:rPr>
                <w:rFonts w:ascii="Arial" w:hAnsi="Arial" w:cs="Arial"/>
                <w:b/>
                <w:bCs/>
                <w:sz w:val="20"/>
                <w:lang w:val="en-US" w:eastAsia="bg-BG"/>
              </w:rPr>
              <w:t>0</w:t>
            </w:r>
            <w:r w:rsidR="00625628">
              <w:rPr>
                <w:rFonts w:ascii="Arial" w:hAnsi="Arial" w:cs="Arial"/>
                <w:b/>
                <w:bCs/>
                <w:sz w:val="20"/>
                <w:lang w:eastAsia="bg-BG"/>
              </w:rPr>
              <w:t>9</w:t>
            </w:r>
            <w:r w:rsidRPr="00B16EA3">
              <w:rPr>
                <w:rFonts w:ascii="Arial" w:hAnsi="Arial" w:cs="Arial"/>
                <w:b/>
                <w:bCs/>
                <w:sz w:val="20"/>
                <w:lang w:eastAsia="bg-BG"/>
              </w:rPr>
              <w:t>.202</w:t>
            </w:r>
            <w:r w:rsidR="00FA6D0C">
              <w:rPr>
                <w:rFonts w:ascii="Arial" w:hAnsi="Arial" w:cs="Arial"/>
                <w:b/>
                <w:bCs/>
                <w:sz w:val="20"/>
                <w:lang w:eastAsia="bg-BG"/>
              </w:rPr>
              <w:t>5</w:t>
            </w:r>
            <w:r w:rsidRPr="00B16EA3">
              <w:rPr>
                <w:rFonts w:ascii="Arial" w:hAnsi="Arial" w:cs="Arial"/>
                <w:b/>
                <w:bCs/>
                <w:sz w:val="20"/>
                <w:lang w:eastAsia="bg-BG"/>
              </w:rPr>
              <w:t xml:space="preserve"> г.</w:t>
            </w:r>
          </w:p>
        </w:tc>
        <w:tc>
          <w:tcPr>
            <w:tcW w:w="1086" w:type="pct"/>
            <w:tcBorders>
              <w:top w:val="nil"/>
              <w:left w:val="nil"/>
              <w:bottom w:val="single" w:sz="4" w:space="0" w:color="auto"/>
              <w:right w:val="single" w:sz="4" w:space="0" w:color="auto"/>
            </w:tcBorders>
            <w:shd w:val="clear" w:color="000000" w:fill="FFFFFF"/>
            <w:noWrap/>
            <w:vAlign w:val="center"/>
            <w:hideMark/>
          </w:tcPr>
          <w:p w14:paraId="6AC81229" w14:textId="1EB6CB66"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FA6D0C">
              <w:rPr>
                <w:rFonts w:ascii="Arial" w:hAnsi="Arial" w:cs="Arial"/>
                <w:b/>
                <w:bCs/>
                <w:sz w:val="20"/>
                <w:lang w:val="en-US" w:eastAsia="bg-BG"/>
              </w:rPr>
              <w:t>4</w:t>
            </w:r>
            <w:r w:rsidRPr="00B16EA3">
              <w:rPr>
                <w:rFonts w:ascii="Arial" w:hAnsi="Arial" w:cs="Arial"/>
                <w:b/>
                <w:bCs/>
                <w:sz w:val="20"/>
                <w:lang w:eastAsia="bg-BG"/>
              </w:rPr>
              <w:t xml:space="preserve"> г.</w:t>
            </w:r>
          </w:p>
        </w:tc>
      </w:tr>
      <w:tr w:rsidR="00B16EA3" w:rsidRPr="00B16EA3" w14:paraId="49E8A91D"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3EE6B1A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Задължения по цесии към свързани лица в групата, в т.ч.:</w:t>
            </w:r>
          </w:p>
        </w:tc>
        <w:tc>
          <w:tcPr>
            <w:tcW w:w="1086" w:type="pct"/>
            <w:tcBorders>
              <w:top w:val="nil"/>
              <w:left w:val="single" w:sz="4" w:space="0" w:color="auto"/>
              <w:bottom w:val="single" w:sz="4" w:space="0" w:color="auto"/>
              <w:right w:val="nil"/>
            </w:tcBorders>
            <w:shd w:val="clear" w:color="000000" w:fill="FFFFFF"/>
            <w:noWrap/>
            <w:vAlign w:val="bottom"/>
            <w:hideMark/>
          </w:tcPr>
          <w:p w14:paraId="333AA552"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6BE4F71B"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74A710A8"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7DACA35C"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Задължения за главници по цесии към свързани лица в групата</w:t>
            </w:r>
          </w:p>
        </w:tc>
        <w:tc>
          <w:tcPr>
            <w:tcW w:w="1086" w:type="pct"/>
            <w:tcBorders>
              <w:top w:val="nil"/>
              <w:left w:val="single" w:sz="4" w:space="0" w:color="auto"/>
              <w:bottom w:val="single" w:sz="4" w:space="0" w:color="auto"/>
              <w:right w:val="nil"/>
            </w:tcBorders>
            <w:shd w:val="clear" w:color="000000" w:fill="FFFFFF"/>
            <w:noWrap/>
            <w:vAlign w:val="bottom"/>
            <w:hideMark/>
          </w:tcPr>
          <w:p w14:paraId="6303FADA" w14:textId="77777777" w:rsidR="00B16EA3" w:rsidRPr="00B16EA3" w:rsidRDefault="00B16EA3" w:rsidP="007A5A1A">
            <w:pPr>
              <w:jc w:val="center"/>
              <w:rPr>
                <w:rFonts w:ascii="Arial" w:hAnsi="Arial" w:cs="Arial"/>
                <w:sz w:val="20"/>
                <w:lang w:eastAsia="bg-BG"/>
              </w:rPr>
            </w:pPr>
            <w:r w:rsidRPr="00B16EA3">
              <w:rPr>
                <w:rFonts w:ascii="Arial" w:hAnsi="Arial" w:cs="Arial"/>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2ABB75E8"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64AE3BAE" w14:textId="77777777" w:rsidTr="00CA29CF">
        <w:trPr>
          <w:trHeight w:val="264"/>
        </w:trPr>
        <w:tc>
          <w:tcPr>
            <w:tcW w:w="2829" w:type="pct"/>
            <w:tcBorders>
              <w:top w:val="nil"/>
              <w:left w:val="single" w:sz="4" w:space="0" w:color="auto"/>
              <w:bottom w:val="single" w:sz="4" w:space="0" w:color="auto"/>
              <w:right w:val="nil"/>
            </w:tcBorders>
            <w:shd w:val="clear" w:color="000000" w:fill="00AEEF"/>
            <w:noWrap/>
            <w:vAlign w:val="bottom"/>
            <w:hideMark/>
          </w:tcPr>
          <w:p w14:paraId="4836F2E5"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Общо</w:t>
            </w:r>
          </w:p>
        </w:tc>
        <w:tc>
          <w:tcPr>
            <w:tcW w:w="1086" w:type="pct"/>
            <w:tcBorders>
              <w:top w:val="nil"/>
              <w:left w:val="single" w:sz="4" w:space="0" w:color="auto"/>
              <w:bottom w:val="single" w:sz="4" w:space="0" w:color="auto"/>
              <w:right w:val="nil"/>
            </w:tcBorders>
            <w:shd w:val="clear" w:color="000000" w:fill="00AEEF"/>
            <w:noWrap/>
            <w:vAlign w:val="bottom"/>
            <w:hideMark/>
          </w:tcPr>
          <w:p w14:paraId="7F110A63"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00AEEF"/>
            <w:noWrap/>
            <w:vAlign w:val="bottom"/>
            <w:hideMark/>
          </w:tcPr>
          <w:p w14:paraId="4BC877F1"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bl>
    <w:p w14:paraId="0B3467F8" w14:textId="77777777" w:rsidR="00B16EA3" w:rsidRDefault="00B16EA3" w:rsidP="00B16EA3"/>
    <w:tbl>
      <w:tblPr>
        <w:tblW w:w="5000" w:type="pct"/>
        <w:tblCellMar>
          <w:left w:w="70" w:type="dxa"/>
          <w:right w:w="70" w:type="dxa"/>
        </w:tblCellMar>
        <w:tblLook w:val="04A0" w:firstRow="1" w:lastRow="0" w:firstColumn="1" w:lastColumn="0" w:noHBand="0" w:noVBand="1"/>
      </w:tblPr>
      <w:tblGrid>
        <w:gridCol w:w="1483"/>
        <w:gridCol w:w="4062"/>
        <w:gridCol w:w="4062"/>
      </w:tblGrid>
      <w:tr w:rsidR="00B16EA3" w:rsidRPr="00B16EA3" w14:paraId="7D3A0017"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365530B2"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Балансова стойност на текущи финансови пасиви по валути (сумите са в BGN)</w:t>
            </w:r>
          </w:p>
        </w:tc>
      </w:tr>
      <w:tr w:rsidR="00B16EA3" w:rsidRPr="00B16EA3" w14:paraId="046CF808" w14:textId="77777777" w:rsidTr="007A5A1A">
        <w:trPr>
          <w:trHeight w:val="264"/>
        </w:trPr>
        <w:tc>
          <w:tcPr>
            <w:tcW w:w="772" w:type="pct"/>
            <w:tcBorders>
              <w:top w:val="nil"/>
              <w:left w:val="single" w:sz="4" w:space="0" w:color="auto"/>
              <w:bottom w:val="single" w:sz="4" w:space="0" w:color="auto"/>
              <w:right w:val="nil"/>
            </w:tcBorders>
            <w:noWrap/>
            <w:vAlign w:val="bottom"/>
            <w:hideMark/>
          </w:tcPr>
          <w:p w14:paraId="352273FB"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Валута</w:t>
            </w:r>
          </w:p>
        </w:tc>
        <w:tc>
          <w:tcPr>
            <w:tcW w:w="2114" w:type="pct"/>
            <w:tcBorders>
              <w:top w:val="nil"/>
              <w:left w:val="single" w:sz="4" w:space="0" w:color="auto"/>
              <w:bottom w:val="single" w:sz="4" w:space="0" w:color="auto"/>
              <w:right w:val="single" w:sz="4" w:space="0" w:color="auto"/>
            </w:tcBorders>
            <w:shd w:val="clear" w:color="000000" w:fill="FFFFFF"/>
            <w:noWrap/>
            <w:vAlign w:val="center"/>
            <w:hideMark/>
          </w:tcPr>
          <w:p w14:paraId="05C84751" w14:textId="3567D893"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w:t>
            </w:r>
            <w:r w:rsidR="00F4201D">
              <w:rPr>
                <w:rFonts w:ascii="Arial" w:hAnsi="Arial" w:cs="Arial"/>
                <w:b/>
                <w:bCs/>
                <w:sz w:val="20"/>
                <w:lang w:eastAsia="bg-BG"/>
              </w:rPr>
              <w:t>0</w:t>
            </w:r>
            <w:r w:rsidRPr="00B16EA3">
              <w:rPr>
                <w:rFonts w:ascii="Arial" w:hAnsi="Arial" w:cs="Arial"/>
                <w:b/>
                <w:bCs/>
                <w:sz w:val="20"/>
                <w:lang w:eastAsia="bg-BG"/>
              </w:rPr>
              <w:t>.</w:t>
            </w:r>
            <w:r w:rsidR="00FA6D0C">
              <w:rPr>
                <w:rFonts w:ascii="Arial" w:hAnsi="Arial" w:cs="Arial"/>
                <w:b/>
                <w:bCs/>
                <w:sz w:val="20"/>
                <w:lang w:val="en-US" w:eastAsia="bg-BG"/>
              </w:rPr>
              <w:t>0</w:t>
            </w:r>
            <w:r w:rsidR="00625628">
              <w:rPr>
                <w:rFonts w:ascii="Arial" w:hAnsi="Arial" w:cs="Arial"/>
                <w:b/>
                <w:bCs/>
                <w:sz w:val="20"/>
                <w:lang w:eastAsia="bg-BG"/>
              </w:rPr>
              <w:t>9</w:t>
            </w:r>
            <w:r w:rsidRPr="00B16EA3">
              <w:rPr>
                <w:rFonts w:ascii="Arial" w:hAnsi="Arial" w:cs="Arial"/>
                <w:b/>
                <w:bCs/>
                <w:sz w:val="20"/>
                <w:lang w:eastAsia="bg-BG"/>
              </w:rPr>
              <w:t>.202</w:t>
            </w:r>
            <w:r w:rsidR="00FA6D0C">
              <w:rPr>
                <w:rFonts w:ascii="Arial" w:hAnsi="Arial" w:cs="Arial"/>
                <w:b/>
                <w:bCs/>
                <w:sz w:val="20"/>
                <w:lang w:val="en-US" w:eastAsia="bg-BG"/>
              </w:rPr>
              <w:t>5</w:t>
            </w:r>
            <w:r w:rsidRPr="00B16EA3">
              <w:rPr>
                <w:rFonts w:ascii="Arial" w:hAnsi="Arial" w:cs="Arial"/>
                <w:b/>
                <w:bCs/>
                <w:sz w:val="20"/>
                <w:lang w:eastAsia="bg-BG"/>
              </w:rPr>
              <w:t xml:space="preserve"> г.</w:t>
            </w:r>
          </w:p>
        </w:tc>
        <w:tc>
          <w:tcPr>
            <w:tcW w:w="2114" w:type="pct"/>
            <w:tcBorders>
              <w:top w:val="nil"/>
              <w:left w:val="nil"/>
              <w:bottom w:val="single" w:sz="4" w:space="0" w:color="auto"/>
              <w:right w:val="single" w:sz="4" w:space="0" w:color="auto"/>
            </w:tcBorders>
            <w:shd w:val="clear" w:color="000000" w:fill="FFFFFF"/>
            <w:noWrap/>
            <w:vAlign w:val="center"/>
            <w:hideMark/>
          </w:tcPr>
          <w:p w14:paraId="6F64ADD0" w14:textId="6D2E3F4E"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FA6D0C">
              <w:rPr>
                <w:rFonts w:ascii="Arial" w:hAnsi="Arial" w:cs="Arial"/>
                <w:b/>
                <w:bCs/>
                <w:sz w:val="20"/>
                <w:lang w:val="en-US" w:eastAsia="bg-BG"/>
              </w:rPr>
              <w:t>4</w:t>
            </w:r>
            <w:r w:rsidRPr="00B16EA3">
              <w:rPr>
                <w:rFonts w:ascii="Arial" w:hAnsi="Arial" w:cs="Arial"/>
                <w:b/>
                <w:bCs/>
                <w:sz w:val="20"/>
                <w:lang w:eastAsia="bg-BG"/>
              </w:rPr>
              <w:t xml:space="preserve"> г.</w:t>
            </w:r>
          </w:p>
        </w:tc>
      </w:tr>
      <w:tr w:rsidR="00B16EA3" w:rsidRPr="00B16EA3" w14:paraId="113D5A44" w14:textId="77777777" w:rsidTr="007A5A1A">
        <w:trPr>
          <w:trHeight w:val="264"/>
        </w:trPr>
        <w:tc>
          <w:tcPr>
            <w:tcW w:w="772" w:type="pct"/>
            <w:tcBorders>
              <w:top w:val="nil"/>
              <w:left w:val="single" w:sz="4" w:space="0" w:color="auto"/>
              <w:bottom w:val="single" w:sz="4" w:space="0" w:color="auto"/>
              <w:right w:val="nil"/>
            </w:tcBorders>
            <w:noWrap/>
            <w:vAlign w:val="bottom"/>
            <w:hideMark/>
          </w:tcPr>
          <w:p w14:paraId="6373FAEF"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BGN</w:t>
            </w:r>
          </w:p>
        </w:tc>
        <w:tc>
          <w:tcPr>
            <w:tcW w:w="2114" w:type="pct"/>
            <w:tcBorders>
              <w:top w:val="nil"/>
              <w:left w:val="single" w:sz="4" w:space="0" w:color="auto"/>
              <w:bottom w:val="single" w:sz="4" w:space="0" w:color="auto"/>
              <w:right w:val="single" w:sz="4" w:space="0" w:color="auto"/>
            </w:tcBorders>
            <w:noWrap/>
            <w:vAlign w:val="bottom"/>
            <w:hideMark/>
          </w:tcPr>
          <w:p w14:paraId="736E8D38" w14:textId="62655102" w:rsidR="00B16EA3" w:rsidRPr="00625628" w:rsidRDefault="00B16EA3" w:rsidP="007A5A1A">
            <w:pPr>
              <w:jc w:val="left"/>
              <w:rPr>
                <w:rFonts w:ascii="Arial" w:hAnsi="Arial" w:cs="Arial"/>
                <w:sz w:val="20"/>
                <w:lang w:eastAsia="bg-BG"/>
              </w:rPr>
            </w:pPr>
            <w:r w:rsidRPr="00B16EA3">
              <w:rPr>
                <w:rFonts w:ascii="Arial" w:hAnsi="Arial" w:cs="Arial"/>
                <w:sz w:val="20"/>
                <w:lang w:eastAsia="bg-BG"/>
              </w:rPr>
              <w:t xml:space="preserve">                             </w:t>
            </w:r>
            <w:r w:rsidR="006E3286">
              <w:rPr>
                <w:rFonts w:ascii="Arial" w:hAnsi="Arial" w:cs="Arial"/>
                <w:sz w:val="20"/>
                <w:lang w:eastAsia="bg-BG"/>
              </w:rPr>
              <w:t>2</w:t>
            </w:r>
            <w:r w:rsidR="00FA6D0C">
              <w:rPr>
                <w:rFonts w:ascii="Arial" w:hAnsi="Arial" w:cs="Arial"/>
                <w:sz w:val="20"/>
                <w:lang w:val="en-US" w:eastAsia="bg-BG"/>
              </w:rPr>
              <w:t>7</w:t>
            </w:r>
            <w:r w:rsidR="00625628">
              <w:rPr>
                <w:rFonts w:ascii="Arial" w:hAnsi="Arial" w:cs="Arial"/>
                <w:sz w:val="20"/>
                <w:lang w:eastAsia="bg-BG"/>
              </w:rPr>
              <w:t>9</w:t>
            </w:r>
          </w:p>
        </w:tc>
        <w:tc>
          <w:tcPr>
            <w:tcW w:w="2114" w:type="pct"/>
            <w:tcBorders>
              <w:top w:val="nil"/>
              <w:left w:val="nil"/>
              <w:bottom w:val="single" w:sz="4" w:space="0" w:color="auto"/>
              <w:right w:val="single" w:sz="4" w:space="0" w:color="auto"/>
            </w:tcBorders>
            <w:noWrap/>
            <w:vAlign w:val="bottom"/>
            <w:hideMark/>
          </w:tcPr>
          <w:p w14:paraId="732C9AD9" w14:textId="3944E0FE" w:rsidR="00B16EA3" w:rsidRPr="00B16EA3" w:rsidRDefault="00B16EA3" w:rsidP="007A5A1A">
            <w:pPr>
              <w:jc w:val="left"/>
              <w:rPr>
                <w:rFonts w:ascii="Arial" w:hAnsi="Arial" w:cs="Arial"/>
                <w:sz w:val="20"/>
                <w:lang w:eastAsia="bg-BG"/>
              </w:rPr>
            </w:pPr>
            <w:r w:rsidRPr="00B16EA3">
              <w:rPr>
                <w:rFonts w:ascii="Arial" w:hAnsi="Arial" w:cs="Arial"/>
                <w:sz w:val="20"/>
                <w:lang w:eastAsia="bg-BG"/>
              </w:rPr>
              <w:t xml:space="preserve">                             </w:t>
            </w:r>
            <w:r w:rsidR="00FA6D0C">
              <w:rPr>
                <w:rFonts w:ascii="Arial" w:hAnsi="Arial" w:cs="Arial"/>
                <w:sz w:val="20"/>
                <w:lang w:val="en-US" w:eastAsia="bg-BG"/>
              </w:rPr>
              <w:t>225</w:t>
            </w:r>
            <w:r w:rsidRPr="00B16EA3">
              <w:rPr>
                <w:rFonts w:ascii="Arial" w:hAnsi="Arial" w:cs="Arial"/>
                <w:sz w:val="20"/>
                <w:lang w:eastAsia="bg-BG"/>
              </w:rPr>
              <w:t xml:space="preserve"> </w:t>
            </w:r>
          </w:p>
        </w:tc>
      </w:tr>
      <w:tr w:rsidR="00B16EA3" w:rsidRPr="00B16EA3" w14:paraId="3E161E4C" w14:textId="77777777" w:rsidTr="007A5A1A">
        <w:trPr>
          <w:trHeight w:val="264"/>
        </w:trPr>
        <w:tc>
          <w:tcPr>
            <w:tcW w:w="772" w:type="pct"/>
            <w:tcBorders>
              <w:top w:val="nil"/>
              <w:left w:val="single" w:sz="4" w:space="0" w:color="auto"/>
              <w:bottom w:val="single" w:sz="4" w:space="0" w:color="auto"/>
              <w:right w:val="nil"/>
            </w:tcBorders>
            <w:shd w:val="clear" w:color="000000" w:fill="00AEEF"/>
            <w:noWrap/>
            <w:vAlign w:val="bottom"/>
            <w:hideMark/>
          </w:tcPr>
          <w:p w14:paraId="79BC97AD"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Общо </w:t>
            </w:r>
          </w:p>
        </w:tc>
        <w:tc>
          <w:tcPr>
            <w:tcW w:w="2114" w:type="pct"/>
            <w:tcBorders>
              <w:top w:val="nil"/>
              <w:left w:val="single" w:sz="4" w:space="0" w:color="auto"/>
              <w:bottom w:val="single" w:sz="4" w:space="0" w:color="auto"/>
              <w:right w:val="single" w:sz="4" w:space="0" w:color="auto"/>
            </w:tcBorders>
            <w:shd w:val="clear" w:color="000000" w:fill="00AEEF"/>
            <w:noWrap/>
            <w:vAlign w:val="bottom"/>
            <w:hideMark/>
          </w:tcPr>
          <w:p w14:paraId="5313B1CC" w14:textId="624857EE"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                             </w:t>
            </w:r>
            <w:r w:rsidR="006E3286">
              <w:rPr>
                <w:rFonts w:ascii="Arial" w:hAnsi="Arial" w:cs="Arial"/>
                <w:b/>
                <w:bCs/>
                <w:sz w:val="20"/>
                <w:lang w:eastAsia="bg-BG"/>
              </w:rPr>
              <w:t>2</w:t>
            </w:r>
            <w:r w:rsidR="00FA6D0C">
              <w:rPr>
                <w:rFonts w:ascii="Arial" w:hAnsi="Arial" w:cs="Arial"/>
                <w:b/>
                <w:bCs/>
                <w:sz w:val="20"/>
                <w:lang w:val="en-US" w:eastAsia="bg-BG"/>
              </w:rPr>
              <w:t>7</w:t>
            </w:r>
            <w:r w:rsidR="00625628">
              <w:rPr>
                <w:rFonts w:ascii="Arial" w:hAnsi="Arial" w:cs="Arial"/>
                <w:b/>
                <w:bCs/>
                <w:sz w:val="20"/>
                <w:lang w:eastAsia="bg-BG"/>
              </w:rPr>
              <w:t>9</w:t>
            </w:r>
            <w:r w:rsidRPr="00B16EA3">
              <w:rPr>
                <w:rFonts w:ascii="Arial" w:hAnsi="Arial" w:cs="Arial"/>
                <w:b/>
                <w:bCs/>
                <w:sz w:val="20"/>
                <w:lang w:eastAsia="bg-BG"/>
              </w:rPr>
              <w:t xml:space="preserve"> </w:t>
            </w:r>
          </w:p>
        </w:tc>
        <w:tc>
          <w:tcPr>
            <w:tcW w:w="2114" w:type="pct"/>
            <w:tcBorders>
              <w:top w:val="nil"/>
              <w:left w:val="nil"/>
              <w:bottom w:val="single" w:sz="4" w:space="0" w:color="auto"/>
              <w:right w:val="single" w:sz="4" w:space="0" w:color="auto"/>
            </w:tcBorders>
            <w:shd w:val="clear" w:color="000000" w:fill="00AEEF"/>
            <w:noWrap/>
            <w:vAlign w:val="bottom"/>
            <w:hideMark/>
          </w:tcPr>
          <w:p w14:paraId="3598B2F5" w14:textId="5F17351E"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                             </w:t>
            </w:r>
            <w:r w:rsidR="00FA6D0C">
              <w:rPr>
                <w:rFonts w:ascii="Arial" w:hAnsi="Arial" w:cs="Arial"/>
                <w:b/>
                <w:bCs/>
                <w:sz w:val="20"/>
                <w:lang w:val="en-US" w:eastAsia="bg-BG"/>
              </w:rPr>
              <w:t>25</w:t>
            </w:r>
            <w:r w:rsidR="006E3286">
              <w:rPr>
                <w:rFonts w:ascii="Arial" w:hAnsi="Arial" w:cs="Arial"/>
                <w:b/>
                <w:bCs/>
                <w:sz w:val="20"/>
                <w:lang w:eastAsia="bg-BG"/>
              </w:rPr>
              <w:t>5</w:t>
            </w:r>
            <w:r w:rsidRPr="00B16EA3">
              <w:rPr>
                <w:rFonts w:ascii="Arial" w:hAnsi="Arial" w:cs="Arial"/>
                <w:b/>
                <w:bCs/>
                <w:sz w:val="20"/>
                <w:lang w:eastAsia="bg-BG"/>
              </w:rPr>
              <w:t xml:space="preserve"> </w:t>
            </w:r>
          </w:p>
        </w:tc>
      </w:tr>
    </w:tbl>
    <w:p w14:paraId="29F22AF7" w14:textId="77777777" w:rsidR="00C61F24" w:rsidRDefault="00C61F24" w:rsidP="00EA220E">
      <w:pPr>
        <w:rPr>
          <w:lang w:val="en-US"/>
        </w:rPr>
      </w:pPr>
    </w:p>
    <w:p w14:paraId="6AD82855" w14:textId="77777777" w:rsidR="00B66DF8" w:rsidRPr="00B14C47" w:rsidRDefault="00B66DF8" w:rsidP="000C2BB5">
      <w:pPr>
        <w:pStyle w:val="1"/>
        <w:rPr>
          <w:rFonts w:ascii="Arial" w:hAnsi="Arial" w:cs="Arial"/>
          <w:snapToGrid w:val="0"/>
          <w:sz w:val="20"/>
          <w:szCs w:val="20"/>
          <w:lang w:val="bg-BG"/>
        </w:rPr>
      </w:pPr>
      <w:bookmarkStart w:id="157" w:name="_Toc247959204"/>
      <w:bookmarkStart w:id="158" w:name="_Toc314519624"/>
      <w:bookmarkStart w:id="159" w:name="_Toc4683428"/>
      <w:bookmarkStart w:id="160" w:name="_Toc195005036"/>
      <w:r w:rsidRPr="00C61F24">
        <w:rPr>
          <w:rFonts w:ascii="Arial" w:hAnsi="Arial" w:cs="Arial"/>
          <w:snapToGrid w:val="0"/>
          <w:sz w:val="20"/>
          <w:szCs w:val="20"/>
          <w:lang w:val="bg-BG"/>
        </w:rPr>
        <w:t>IV. Д</w:t>
      </w:r>
      <w:bookmarkEnd w:id="157"/>
      <w:bookmarkEnd w:id="158"/>
      <w:r w:rsidRPr="00C61F24">
        <w:rPr>
          <w:rFonts w:ascii="Arial" w:hAnsi="Arial" w:cs="Arial"/>
          <w:snapToGrid w:val="0"/>
          <w:sz w:val="20"/>
          <w:szCs w:val="20"/>
          <w:lang w:val="bg-BG"/>
        </w:rPr>
        <w:t>РУГИ ОПОВЕСТЯВАНИЯ</w:t>
      </w:r>
      <w:bookmarkEnd w:id="159"/>
      <w:bookmarkEnd w:id="160"/>
    </w:p>
    <w:p w14:paraId="13391086" w14:textId="77777777" w:rsidR="00B66DF8" w:rsidRPr="00B14C47" w:rsidRDefault="00B66DF8" w:rsidP="00B66DF8">
      <w:pPr>
        <w:pStyle w:val="2"/>
        <w:spacing w:before="0"/>
        <w:rPr>
          <w:rFonts w:ascii="Arial" w:hAnsi="Arial" w:cs="Arial"/>
          <w:i/>
          <w:sz w:val="20"/>
          <w:szCs w:val="20"/>
          <w:lang w:val="bg-BG"/>
        </w:rPr>
      </w:pPr>
      <w:bookmarkStart w:id="161" w:name="_Toc247959206"/>
      <w:bookmarkStart w:id="162" w:name="_Toc4683429"/>
      <w:bookmarkStart w:id="163" w:name="_Toc195005037"/>
      <w:bookmarkStart w:id="164" w:name="_Hlk509915326"/>
      <w:bookmarkStart w:id="165" w:name="_Toc87445295"/>
      <w:bookmarkStart w:id="166" w:name="_Toc87446131"/>
      <w:bookmarkStart w:id="167" w:name="_Toc247959209"/>
      <w:r w:rsidRPr="00B14C47">
        <w:rPr>
          <w:rFonts w:ascii="Arial" w:hAnsi="Arial" w:cs="Arial"/>
          <w:i/>
          <w:sz w:val="20"/>
          <w:szCs w:val="20"/>
          <w:lang w:val="bg-BG"/>
        </w:rPr>
        <w:t>1. Свързани лица и сделки със свързани лица</w:t>
      </w:r>
      <w:bookmarkEnd w:id="161"/>
      <w:bookmarkEnd w:id="162"/>
      <w:bookmarkEnd w:id="163"/>
    </w:p>
    <w:p w14:paraId="0F3BA75F" w14:textId="77777777" w:rsidR="00FB735B" w:rsidRPr="00B14C47" w:rsidRDefault="00FB735B" w:rsidP="00FB735B">
      <w:pPr>
        <w:rPr>
          <w:rFonts w:ascii="Arial" w:hAnsi="Arial" w:cs="Arial"/>
          <w:bCs/>
          <w:iCs/>
          <w:szCs w:val="22"/>
          <w:lang w:val="en-US"/>
        </w:rPr>
      </w:pPr>
      <w:bookmarkStart w:id="168" w:name="_Hlk512242606"/>
      <w:bookmarkEnd w:id="164"/>
      <w:r w:rsidRPr="00B14C47">
        <w:rPr>
          <w:rFonts w:ascii="Arial" w:hAnsi="Arial" w:cs="Arial"/>
          <w:bCs/>
          <w:iCs/>
          <w:szCs w:val="22"/>
          <w:lang w:val="en-US"/>
        </w:rPr>
        <w:t>Дружеството оповестява следните свързани лица:</w:t>
      </w:r>
    </w:p>
    <w:p w14:paraId="7E909973"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Основните акционери са оповестени в приложение 2.5.1.</w:t>
      </w:r>
    </w:p>
    <w:p w14:paraId="0C5BC03D" w14:textId="77777777" w:rsidR="00FB735B" w:rsidRPr="00B14C47" w:rsidRDefault="00FB735B" w:rsidP="00FB735B">
      <w:pPr>
        <w:pStyle w:val="000Normal"/>
        <w:rPr>
          <w:rFonts w:ascii="Arial" w:hAnsi="Arial" w:cs="Arial"/>
          <w:iCs/>
          <w:sz w:val="22"/>
          <w:szCs w:val="22"/>
        </w:rPr>
      </w:pPr>
      <w:r w:rsidRPr="00B14C47">
        <w:rPr>
          <w:rFonts w:ascii="Arial" w:hAnsi="Arial" w:cs="Arial"/>
          <w:iCs/>
          <w:sz w:val="22"/>
          <w:szCs w:val="22"/>
          <w:lang w:val="en-US"/>
        </w:rPr>
        <w:t>Ключов ръководен персонал на предприятието – Съвет на директорите</w:t>
      </w:r>
      <w:r w:rsidRPr="00B14C47">
        <w:rPr>
          <w:rFonts w:ascii="Arial" w:hAnsi="Arial" w:cs="Arial"/>
          <w:iCs/>
          <w:sz w:val="22"/>
          <w:szCs w:val="22"/>
        </w:rPr>
        <w:t>.</w:t>
      </w:r>
    </w:p>
    <w:p w14:paraId="36EA8BCC" w14:textId="75F17E74" w:rsidR="00FB735B" w:rsidRDefault="006E3286" w:rsidP="00FB735B">
      <w:pPr>
        <w:pStyle w:val="000Normal"/>
        <w:rPr>
          <w:rFonts w:ascii="Arial" w:hAnsi="Arial" w:cs="Arial"/>
          <w:iCs/>
          <w:sz w:val="22"/>
          <w:szCs w:val="22"/>
          <w:lang w:val="en-US"/>
        </w:rPr>
      </w:pPr>
      <w:r>
        <w:rPr>
          <w:rFonts w:ascii="Arial" w:hAnsi="Arial" w:cs="Arial"/>
          <w:iCs/>
          <w:sz w:val="22"/>
          <w:szCs w:val="22"/>
        </w:rPr>
        <w:t>Иво Константинов Иванчев</w:t>
      </w:r>
      <w:r w:rsidR="00FB735B" w:rsidRPr="00B14C47">
        <w:rPr>
          <w:rFonts w:ascii="Arial" w:hAnsi="Arial" w:cs="Arial"/>
          <w:iCs/>
          <w:sz w:val="22"/>
          <w:szCs w:val="22"/>
          <w:lang w:val="en-US"/>
        </w:rPr>
        <w:t xml:space="preserve"> – Председател и изпълнителен член</w:t>
      </w:r>
      <w:r w:rsidR="00FB735B" w:rsidRPr="00B14C47">
        <w:rPr>
          <w:rFonts w:ascii="Arial" w:hAnsi="Arial" w:cs="Arial"/>
          <w:iCs/>
          <w:sz w:val="22"/>
          <w:szCs w:val="22"/>
        </w:rPr>
        <w:t xml:space="preserve"> на СД.</w:t>
      </w:r>
    </w:p>
    <w:p w14:paraId="63DFDAFB" w14:textId="77777777" w:rsidR="0096156C" w:rsidRPr="0096156C" w:rsidRDefault="0096156C" w:rsidP="00FB735B">
      <w:pPr>
        <w:pStyle w:val="000Normal"/>
        <w:rPr>
          <w:rFonts w:ascii="Arial" w:hAnsi="Arial" w:cs="Arial"/>
          <w:iCs/>
          <w:sz w:val="22"/>
          <w:szCs w:val="22"/>
          <w:lang w:val="en-US"/>
        </w:rPr>
      </w:pPr>
    </w:p>
    <w:p w14:paraId="5F01EE52" w14:textId="77777777" w:rsidR="00FB735B" w:rsidRPr="0096156C"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Членове</w:t>
      </w:r>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Емилия Кирилова Симеонова</w:t>
      </w:r>
    </w:p>
    <w:p w14:paraId="457909BF"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Татяна Христова Димитрова</w:t>
      </w:r>
    </w:p>
    <w:p w14:paraId="4F77C378" w14:textId="77777777" w:rsidR="00FB735B"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Дъщерни предприятия на дружеството:</w:t>
      </w:r>
    </w:p>
    <w:p w14:paraId="2F3BCBB1" w14:textId="77777777" w:rsidR="0096156C" w:rsidRPr="00B14C47" w:rsidRDefault="0096156C" w:rsidP="00FB735B">
      <w:pPr>
        <w:pStyle w:val="000Normal"/>
        <w:rPr>
          <w:rFonts w:ascii="Arial" w:hAnsi="Arial" w:cs="Arial"/>
          <w:iCs/>
          <w:sz w:val="22"/>
          <w:szCs w:val="22"/>
          <w:lang w:val="en-US"/>
        </w:rPr>
      </w:pPr>
    </w:p>
    <w:p w14:paraId="4092BFB1" w14:textId="77777777" w:rsidR="00FB735B" w:rsidRDefault="00FB735B" w:rsidP="00FB735B">
      <w:pPr>
        <w:rPr>
          <w:rFonts w:ascii="Arial" w:hAnsi="Arial" w:cs="Arial"/>
          <w:szCs w:val="22"/>
          <w:lang w:val="en-US"/>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С решение №196 от 06.07.2012 на Окръжен съд -Русе</w:t>
      </w:r>
    </w:p>
    <w:p w14:paraId="7A206D36" w14:textId="77777777" w:rsidR="0096156C" w:rsidRDefault="0096156C" w:rsidP="00FB735B">
      <w:pPr>
        <w:rPr>
          <w:rFonts w:ascii="Arial" w:hAnsi="Arial" w:cs="Arial"/>
          <w:szCs w:val="22"/>
          <w:lang w:val="en-US"/>
        </w:rPr>
      </w:pPr>
    </w:p>
    <w:p w14:paraId="273EE9A6" w14:textId="77777777" w:rsidR="0096156C" w:rsidRPr="0096156C" w:rsidRDefault="0096156C" w:rsidP="00FB735B">
      <w:pPr>
        <w:rPr>
          <w:rFonts w:ascii="Arial" w:hAnsi="Arial" w:cs="Arial"/>
          <w:szCs w:val="22"/>
          <w:lang w:val="en-US"/>
        </w:rPr>
      </w:pPr>
    </w:p>
    <w:p w14:paraId="58D0AEC2" w14:textId="77777777" w:rsidR="00FB735B" w:rsidRPr="00B14C47" w:rsidRDefault="00FB735B" w:rsidP="00FB735B">
      <w:pPr>
        <w:rPr>
          <w:rFonts w:ascii="Arial" w:hAnsi="Arial" w:cs="Arial"/>
          <w:szCs w:val="22"/>
        </w:rPr>
      </w:pPr>
    </w:p>
    <w:p w14:paraId="58CD30ED" w14:textId="77777777"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6640"/>
      </w:tblGrid>
      <w:tr w:rsidR="00FB735B" w:rsidRPr="00B14C47" w14:paraId="6CE246B8" w14:textId="77777777" w:rsidTr="00FB735B">
        <w:trPr>
          <w:trHeight w:val="234"/>
        </w:trPr>
        <w:tc>
          <w:tcPr>
            <w:tcW w:w="198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01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FB735B">
        <w:trPr>
          <w:trHeight w:val="279"/>
        </w:trPr>
        <w:tc>
          <w:tcPr>
            <w:tcW w:w="1982" w:type="pct"/>
            <w:noWrap/>
            <w:vAlign w:val="bottom"/>
            <w:hideMark/>
          </w:tcPr>
          <w:p w14:paraId="3FBFF6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018" w:type="pct"/>
            <w:shd w:val="clear" w:color="000000" w:fill="FFFFFF"/>
            <w:noWrap/>
            <w:vAlign w:val="bottom"/>
            <w:hideMark/>
          </w:tcPr>
          <w:p w14:paraId="426B2CE6" w14:textId="71AB222A"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r w:rsidR="00625628">
              <w:rPr>
                <w:rFonts w:ascii="Arial" w:hAnsi="Arial" w:cs="Arial"/>
                <w:sz w:val="20"/>
                <w:lang w:eastAsia="bg-BG"/>
              </w:rPr>
              <w:t>- в ликвидация от 25.07.2025г</w:t>
            </w:r>
          </w:p>
        </w:tc>
      </w:tr>
      <w:tr w:rsidR="00FB735B" w:rsidRPr="00B14C47" w14:paraId="73919DAB" w14:textId="77777777" w:rsidTr="00FB735B">
        <w:trPr>
          <w:trHeight w:val="270"/>
        </w:trPr>
        <w:tc>
          <w:tcPr>
            <w:tcW w:w="1982" w:type="pct"/>
            <w:noWrap/>
            <w:vAlign w:val="bottom"/>
            <w:hideMark/>
          </w:tcPr>
          <w:p w14:paraId="1B5888D7"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Минералс ЕООД</w:t>
            </w:r>
          </w:p>
        </w:tc>
        <w:tc>
          <w:tcPr>
            <w:tcW w:w="3018" w:type="pct"/>
            <w:shd w:val="clear" w:color="000000" w:fill="FFFFFF"/>
            <w:noWrap/>
            <w:vAlign w:val="bottom"/>
            <w:hideMark/>
          </w:tcPr>
          <w:p w14:paraId="2E865C59" w14:textId="2048809F"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29.11.2024г</w:t>
            </w:r>
          </w:p>
        </w:tc>
      </w:tr>
      <w:tr w:rsidR="00FB735B" w:rsidRPr="00B14C47" w14:paraId="6447AC41" w14:textId="77777777" w:rsidTr="00FB735B">
        <w:trPr>
          <w:trHeight w:val="274"/>
        </w:trPr>
        <w:tc>
          <w:tcPr>
            <w:tcW w:w="1982" w:type="pct"/>
            <w:noWrap/>
            <w:vAlign w:val="bottom"/>
            <w:hideMark/>
          </w:tcPr>
          <w:p w14:paraId="345A9312"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018" w:type="pct"/>
            <w:shd w:val="clear" w:color="000000" w:fill="FFFFFF"/>
            <w:noWrap/>
            <w:hideMark/>
          </w:tcPr>
          <w:p w14:paraId="11C8ED63" w14:textId="4762CAC3"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25628">
              <w:rPr>
                <w:rFonts w:ascii="Arial" w:hAnsi="Arial" w:cs="Arial"/>
                <w:sz w:val="20"/>
                <w:lang w:eastAsia="bg-BG"/>
              </w:rPr>
              <w:t>- в ликвидация от 25.07.2025г</w:t>
            </w:r>
          </w:p>
        </w:tc>
      </w:tr>
      <w:tr w:rsidR="00FB735B" w:rsidRPr="00B14C47" w14:paraId="21ABBA5F" w14:textId="77777777" w:rsidTr="00FB735B">
        <w:trPr>
          <w:trHeight w:val="135"/>
        </w:trPr>
        <w:tc>
          <w:tcPr>
            <w:tcW w:w="1982" w:type="pct"/>
            <w:noWrap/>
            <w:vAlign w:val="bottom"/>
            <w:hideMark/>
          </w:tcPr>
          <w:p w14:paraId="2CA829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p>
        </w:tc>
        <w:tc>
          <w:tcPr>
            <w:tcW w:w="3018" w:type="pct"/>
            <w:shd w:val="clear" w:color="000000" w:fill="FFFFFF"/>
            <w:noWrap/>
            <w:hideMark/>
          </w:tcPr>
          <w:p w14:paraId="4A57B446" w14:textId="5962709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17210984" w14:textId="77777777" w:rsidTr="00FB735B">
        <w:trPr>
          <w:trHeight w:val="181"/>
        </w:trPr>
        <w:tc>
          <w:tcPr>
            <w:tcW w:w="1982" w:type="pct"/>
            <w:noWrap/>
            <w:vAlign w:val="bottom"/>
            <w:hideMark/>
          </w:tcPr>
          <w:p w14:paraId="5419994A" w14:textId="4E666AD6"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Рей</w:t>
            </w:r>
            <w:r w:rsidR="006E3286">
              <w:rPr>
                <w:rFonts w:ascii="Arial" w:hAnsi="Arial" w:cs="Arial"/>
                <w:sz w:val="20"/>
                <w:lang w:eastAsia="bg-BG"/>
              </w:rPr>
              <w:t>лу</w:t>
            </w:r>
            <w:r w:rsidR="009E0EDD">
              <w:rPr>
                <w:rFonts w:ascii="Arial" w:hAnsi="Arial" w:cs="Arial"/>
                <w:sz w:val="20"/>
                <w:lang w:eastAsia="bg-BG"/>
              </w:rPr>
              <w:t>ейс</w:t>
            </w:r>
            <w:r w:rsidRPr="00B14C47">
              <w:rPr>
                <w:rFonts w:ascii="Arial" w:hAnsi="Arial" w:cs="Arial"/>
                <w:sz w:val="20"/>
                <w:lang w:eastAsia="bg-BG"/>
              </w:rPr>
              <w:t xml:space="preserve">  ЕООД</w:t>
            </w:r>
          </w:p>
        </w:tc>
        <w:tc>
          <w:tcPr>
            <w:tcW w:w="3018" w:type="pct"/>
            <w:shd w:val="clear" w:color="000000" w:fill="FFFFFF"/>
            <w:noWrap/>
            <w:hideMark/>
          </w:tcPr>
          <w:p w14:paraId="751A905C" w14:textId="78CA6C39"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7FA06020" w14:textId="77777777" w:rsidTr="00FB735B">
        <w:trPr>
          <w:trHeight w:val="284"/>
        </w:trPr>
        <w:tc>
          <w:tcPr>
            <w:tcW w:w="1982" w:type="pct"/>
            <w:noWrap/>
            <w:vAlign w:val="bottom"/>
            <w:hideMark/>
          </w:tcPr>
          <w:p w14:paraId="6976DC9A"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Сейф Роудс  ЕООД</w:t>
            </w:r>
          </w:p>
        </w:tc>
        <w:tc>
          <w:tcPr>
            <w:tcW w:w="3018" w:type="pct"/>
            <w:shd w:val="clear" w:color="000000" w:fill="FFFFFF"/>
            <w:noWrap/>
            <w:hideMark/>
          </w:tcPr>
          <w:p w14:paraId="0FF9DD02" w14:textId="7B7048DA" w:rsidR="00FB735B" w:rsidRPr="00C61F24" w:rsidRDefault="00FB735B" w:rsidP="00FB735B">
            <w:pPr>
              <w:rPr>
                <w:rFonts w:ascii="Arial" w:hAnsi="Arial" w:cs="Arial"/>
              </w:rPr>
            </w:pPr>
            <w:r w:rsidRPr="00B14C47">
              <w:rPr>
                <w:rFonts w:ascii="Arial" w:hAnsi="Arial" w:cs="Arial"/>
                <w:sz w:val="20"/>
                <w:lang w:eastAsia="bg-BG"/>
              </w:rPr>
              <w:t>Дъщерно д-во на Инфра Билдинг</w:t>
            </w:r>
            <w:r w:rsidR="00C61F24">
              <w:rPr>
                <w:rFonts w:ascii="Arial" w:hAnsi="Arial" w:cs="Arial"/>
                <w:sz w:val="20"/>
                <w:lang w:val="en-US" w:eastAsia="bg-BG"/>
              </w:rPr>
              <w:t xml:space="preserve"> – </w:t>
            </w:r>
            <w:r w:rsidR="00C61F24">
              <w:rPr>
                <w:rFonts w:ascii="Arial" w:hAnsi="Arial" w:cs="Arial"/>
                <w:sz w:val="20"/>
                <w:lang w:eastAsia="bg-BG"/>
              </w:rPr>
              <w:t>заличено на 07.12.2023г</w:t>
            </w:r>
          </w:p>
        </w:tc>
      </w:tr>
      <w:tr w:rsidR="00FB735B" w:rsidRPr="00B14C47" w14:paraId="449327AA" w14:textId="77777777" w:rsidTr="00FB735B">
        <w:trPr>
          <w:trHeight w:val="354"/>
        </w:trPr>
        <w:tc>
          <w:tcPr>
            <w:tcW w:w="1982" w:type="pct"/>
            <w:noWrap/>
            <w:vAlign w:val="bottom"/>
            <w:hideMark/>
          </w:tcPr>
          <w:p w14:paraId="4694B9FD"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Агуа Еко ЕООД</w:t>
            </w:r>
          </w:p>
        </w:tc>
        <w:tc>
          <w:tcPr>
            <w:tcW w:w="3018" w:type="pct"/>
            <w:shd w:val="clear" w:color="000000" w:fill="FFFFFF"/>
            <w:noWrap/>
            <w:hideMark/>
          </w:tcPr>
          <w:p w14:paraId="52AFFD3E" w14:textId="26CB325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C61F24">
              <w:rPr>
                <w:rFonts w:ascii="Arial" w:hAnsi="Arial" w:cs="Arial"/>
                <w:sz w:val="20"/>
                <w:lang w:eastAsia="bg-BG"/>
              </w:rPr>
              <w:t xml:space="preserve"> – заличено на 07.12.2023г</w:t>
            </w:r>
          </w:p>
        </w:tc>
      </w:tr>
      <w:tr w:rsidR="00FB735B" w:rsidRPr="00B14C47" w14:paraId="74C61D96" w14:textId="77777777" w:rsidTr="00FB735B">
        <w:trPr>
          <w:trHeight w:val="133"/>
        </w:trPr>
        <w:tc>
          <w:tcPr>
            <w:tcW w:w="1982" w:type="pct"/>
            <w:noWrap/>
            <w:vAlign w:val="bottom"/>
            <w:hideMark/>
          </w:tcPr>
          <w:p w14:paraId="5C656D10"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Витех строй  ЕООД</w:t>
            </w:r>
          </w:p>
        </w:tc>
        <w:tc>
          <w:tcPr>
            <w:tcW w:w="3018" w:type="pct"/>
            <w:shd w:val="clear" w:color="000000" w:fill="FFFFFF"/>
            <w:noWrap/>
            <w:vAlign w:val="bottom"/>
            <w:hideMark/>
          </w:tcPr>
          <w:p w14:paraId="3A15E384"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27D51C5C" w14:textId="77777777" w:rsidTr="00FB735B">
        <w:trPr>
          <w:trHeight w:val="279"/>
        </w:trPr>
        <w:tc>
          <w:tcPr>
            <w:tcW w:w="1982" w:type="pct"/>
            <w:noWrap/>
            <w:vAlign w:val="bottom"/>
          </w:tcPr>
          <w:p w14:paraId="6F69ED23"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p>
        </w:tc>
        <w:tc>
          <w:tcPr>
            <w:tcW w:w="3018" w:type="pct"/>
            <w:shd w:val="clear" w:color="000000" w:fill="FFFFFF"/>
            <w:noWrap/>
          </w:tcPr>
          <w:p w14:paraId="4DBB5C6A" w14:textId="7FC13D00"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r w:rsidR="00625628">
              <w:rPr>
                <w:rFonts w:ascii="Arial" w:hAnsi="Arial" w:cs="Arial"/>
                <w:sz w:val="20"/>
                <w:lang w:eastAsia="bg-BG"/>
              </w:rPr>
              <w:t>-заличено на 21.07.2025г</w:t>
            </w:r>
          </w:p>
        </w:tc>
      </w:tr>
    </w:tbl>
    <w:p w14:paraId="207D931A" w14:textId="77777777" w:rsidR="00074156" w:rsidRDefault="00074156" w:rsidP="00FB735B">
      <w:pPr>
        <w:pStyle w:val="000Normal"/>
        <w:rPr>
          <w:rFonts w:ascii="Arial" w:hAnsi="Arial" w:cs="Arial"/>
          <w:b/>
          <w:szCs w:val="20"/>
          <w:lang w:val="en-US"/>
        </w:rPr>
      </w:pPr>
    </w:p>
    <w:p w14:paraId="665FC13F" w14:textId="5AEBBB4E"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tbl>
      <w:tblPr>
        <w:tblW w:w="4988" w:type="pct"/>
        <w:tblCellMar>
          <w:left w:w="70" w:type="dxa"/>
          <w:right w:w="70" w:type="dxa"/>
        </w:tblCellMar>
        <w:tblLook w:val="04A0" w:firstRow="1" w:lastRow="0" w:firstColumn="1" w:lastColumn="0" w:noHBand="0" w:noVBand="1"/>
      </w:tblPr>
      <w:tblGrid>
        <w:gridCol w:w="3422"/>
        <w:gridCol w:w="2248"/>
        <w:gridCol w:w="2078"/>
        <w:gridCol w:w="1836"/>
      </w:tblGrid>
      <w:tr w:rsidR="00F422BC" w:rsidRPr="00CA29CF" w14:paraId="73D53C13" w14:textId="77777777" w:rsidTr="00CA29CF">
        <w:trPr>
          <w:trHeight w:val="191"/>
        </w:trPr>
        <w:tc>
          <w:tcPr>
            <w:tcW w:w="5000" w:type="pct"/>
            <w:gridSpan w:val="4"/>
            <w:tcBorders>
              <w:top w:val="single" w:sz="4" w:space="0" w:color="auto"/>
              <w:left w:val="single" w:sz="4" w:space="0" w:color="auto"/>
              <w:bottom w:val="single" w:sz="4" w:space="0" w:color="auto"/>
              <w:right w:val="nil"/>
            </w:tcBorders>
            <w:vAlign w:val="bottom"/>
            <w:hideMark/>
          </w:tcPr>
          <w:p w14:paraId="6EACBCD5" w14:textId="3F2B661F" w:rsidR="00F422BC" w:rsidRPr="00CA29CF" w:rsidRDefault="00F422BC" w:rsidP="007A5A1A">
            <w:pPr>
              <w:jc w:val="left"/>
              <w:rPr>
                <w:rFonts w:ascii="Arial" w:hAnsi="Arial" w:cs="Arial"/>
                <w:b/>
                <w:bCs/>
                <w:sz w:val="20"/>
                <w:lang w:eastAsia="bg-BG"/>
              </w:rPr>
            </w:pPr>
            <w:bookmarkStart w:id="169" w:name="_Hlk160807347"/>
            <w:r w:rsidRPr="00CA29CF">
              <w:rPr>
                <w:rFonts w:ascii="Arial" w:hAnsi="Arial" w:cs="Arial"/>
                <w:b/>
                <w:bCs/>
                <w:sz w:val="20"/>
                <w:lang w:eastAsia="bg-BG"/>
              </w:rPr>
              <w:t>Салда на главници по заеми, предоставени на свързани лица в групата – 3</w:t>
            </w:r>
            <w:r w:rsidR="00F4201D">
              <w:rPr>
                <w:rFonts w:ascii="Arial" w:hAnsi="Arial" w:cs="Arial"/>
                <w:b/>
                <w:bCs/>
                <w:sz w:val="20"/>
                <w:lang w:eastAsia="bg-BG"/>
              </w:rPr>
              <w:t>0</w:t>
            </w:r>
            <w:r w:rsidRPr="00CA29CF">
              <w:rPr>
                <w:rFonts w:ascii="Arial" w:hAnsi="Arial" w:cs="Arial"/>
                <w:b/>
                <w:bCs/>
                <w:sz w:val="20"/>
                <w:lang w:eastAsia="bg-BG"/>
              </w:rPr>
              <w:t>.</w:t>
            </w:r>
            <w:r w:rsidR="00191A1C">
              <w:rPr>
                <w:rFonts w:ascii="Arial" w:hAnsi="Arial" w:cs="Arial"/>
                <w:b/>
                <w:bCs/>
                <w:sz w:val="20"/>
                <w:lang w:eastAsia="bg-BG"/>
              </w:rPr>
              <w:t>0</w:t>
            </w:r>
            <w:r w:rsidR="00625628">
              <w:rPr>
                <w:rFonts w:ascii="Arial" w:hAnsi="Arial" w:cs="Arial"/>
                <w:b/>
                <w:bCs/>
                <w:sz w:val="20"/>
                <w:lang w:eastAsia="bg-BG"/>
              </w:rPr>
              <w:t>9</w:t>
            </w:r>
            <w:r w:rsidRPr="00CA29CF">
              <w:rPr>
                <w:rFonts w:ascii="Arial" w:hAnsi="Arial" w:cs="Arial"/>
                <w:b/>
                <w:bCs/>
                <w:sz w:val="20"/>
                <w:lang w:eastAsia="bg-BG"/>
              </w:rPr>
              <w:t>.202</w:t>
            </w:r>
            <w:r w:rsidR="00191A1C">
              <w:rPr>
                <w:rFonts w:ascii="Arial" w:hAnsi="Arial" w:cs="Arial"/>
                <w:b/>
                <w:bCs/>
                <w:sz w:val="20"/>
                <w:lang w:eastAsia="bg-BG"/>
              </w:rPr>
              <w:t>5</w:t>
            </w:r>
            <w:r w:rsidRPr="00CA29CF">
              <w:rPr>
                <w:rFonts w:ascii="Arial" w:hAnsi="Arial" w:cs="Arial"/>
                <w:b/>
                <w:bCs/>
                <w:sz w:val="20"/>
                <w:lang w:eastAsia="bg-BG"/>
              </w:rPr>
              <w:t>г.</w:t>
            </w:r>
          </w:p>
        </w:tc>
      </w:tr>
      <w:tr w:rsidR="00F422BC" w:rsidRPr="00B14C47" w14:paraId="2CBECF70" w14:textId="77777777" w:rsidTr="00191A1C">
        <w:trPr>
          <w:trHeight w:val="433"/>
        </w:trPr>
        <w:tc>
          <w:tcPr>
            <w:tcW w:w="178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66E991D"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3215"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F4E33F"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F422BC" w:rsidRPr="00B14C47" w14:paraId="59A87D1F" w14:textId="77777777" w:rsidTr="00191A1C">
        <w:trPr>
          <w:trHeight w:val="433"/>
        </w:trPr>
        <w:tc>
          <w:tcPr>
            <w:tcW w:w="1785" w:type="pct"/>
            <w:vMerge/>
            <w:tcBorders>
              <w:top w:val="nil"/>
              <w:left w:val="single" w:sz="4" w:space="0" w:color="auto"/>
              <w:bottom w:val="single" w:sz="4" w:space="0" w:color="000000"/>
              <w:right w:val="single" w:sz="4" w:space="0" w:color="auto"/>
            </w:tcBorders>
            <w:vAlign w:val="center"/>
            <w:hideMark/>
          </w:tcPr>
          <w:p w14:paraId="2F28D6BA" w14:textId="77777777" w:rsidR="00F422BC" w:rsidRPr="00B14C47" w:rsidRDefault="00F422BC" w:rsidP="007A5A1A">
            <w:pPr>
              <w:jc w:val="left"/>
              <w:rPr>
                <w:rFonts w:ascii="Arial" w:hAnsi="Arial" w:cs="Arial"/>
                <w:b/>
                <w:bCs/>
                <w:sz w:val="20"/>
                <w:lang w:eastAsia="bg-BG"/>
              </w:rPr>
            </w:pPr>
          </w:p>
        </w:tc>
        <w:tc>
          <w:tcPr>
            <w:tcW w:w="3215" w:type="pct"/>
            <w:gridSpan w:val="3"/>
            <w:vMerge/>
            <w:tcBorders>
              <w:top w:val="single" w:sz="4" w:space="0" w:color="auto"/>
              <w:left w:val="single" w:sz="4" w:space="0" w:color="auto"/>
              <w:bottom w:val="single" w:sz="4" w:space="0" w:color="000000"/>
              <w:right w:val="single" w:sz="4" w:space="0" w:color="000000"/>
            </w:tcBorders>
            <w:vAlign w:val="center"/>
            <w:hideMark/>
          </w:tcPr>
          <w:p w14:paraId="4CC26BA5" w14:textId="77777777" w:rsidR="00F422BC" w:rsidRPr="00B14C47" w:rsidRDefault="00F422BC" w:rsidP="007A5A1A">
            <w:pPr>
              <w:jc w:val="left"/>
              <w:rPr>
                <w:rFonts w:ascii="Arial" w:hAnsi="Arial" w:cs="Arial"/>
                <w:b/>
                <w:bCs/>
                <w:sz w:val="20"/>
                <w:lang w:eastAsia="bg-BG"/>
              </w:rPr>
            </w:pPr>
          </w:p>
        </w:tc>
      </w:tr>
      <w:tr w:rsidR="00F422BC" w:rsidRPr="00B14C47" w14:paraId="65A92953" w14:textId="77777777" w:rsidTr="00191A1C">
        <w:trPr>
          <w:trHeight w:val="382"/>
        </w:trPr>
        <w:tc>
          <w:tcPr>
            <w:tcW w:w="1785" w:type="pct"/>
            <w:vMerge/>
            <w:tcBorders>
              <w:top w:val="nil"/>
              <w:left w:val="single" w:sz="4" w:space="0" w:color="auto"/>
              <w:bottom w:val="single" w:sz="4" w:space="0" w:color="000000"/>
              <w:right w:val="single" w:sz="4" w:space="0" w:color="auto"/>
            </w:tcBorders>
            <w:vAlign w:val="center"/>
            <w:hideMark/>
          </w:tcPr>
          <w:p w14:paraId="2FD4E27C" w14:textId="77777777" w:rsidR="00F422BC" w:rsidRPr="00B14C47" w:rsidRDefault="00F422BC" w:rsidP="007A5A1A">
            <w:pPr>
              <w:jc w:val="left"/>
              <w:rPr>
                <w:rFonts w:ascii="Arial" w:hAnsi="Arial" w:cs="Arial"/>
                <w:b/>
                <w:bCs/>
                <w:sz w:val="20"/>
                <w:lang w:eastAsia="bg-BG"/>
              </w:rPr>
            </w:pPr>
          </w:p>
        </w:tc>
        <w:tc>
          <w:tcPr>
            <w:tcW w:w="1173" w:type="pct"/>
            <w:tcBorders>
              <w:top w:val="nil"/>
              <w:left w:val="nil"/>
              <w:bottom w:val="single" w:sz="4" w:space="0" w:color="auto"/>
              <w:right w:val="single" w:sz="4" w:space="0" w:color="auto"/>
            </w:tcBorders>
            <w:shd w:val="clear" w:color="000000" w:fill="FFFFFF"/>
            <w:vAlign w:val="center"/>
            <w:hideMark/>
          </w:tcPr>
          <w:p w14:paraId="150168D2"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721EF57C"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Обезценки</w:t>
            </w:r>
          </w:p>
        </w:tc>
        <w:tc>
          <w:tcPr>
            <w:tcW w:w="958" w:type="pct"/>
            <w:tcBorders>
              <w:top w:val="nil"/>
              <w:left w:val="nil"/>
              <w:bottom w:val="single" w:sz="4" w:space="0" w:color="auto"/>
              <w:right w:val="single" w:sz="4" w:space="0" w:color="auto"/>
            </w:tcBorders>
            <w:shd w:val="clear" w:color="000000" w:fill="FFFFFF"/>
            <w:vAlign w:val="center"/>
            <w:hideMark/>
          </w:tcPr>
          <w:p w14:paraId="28BC94E7"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F422BC" w:rsidRPr="00B14C47" w14:paraId="6402D29F" w14:textId="77777777" w:rsidTr="00191A1C">
        <w:trPr>
          <w:trHeight w:val="191"/>
        </w:trPr>
        <w:tc>
          <w:tcPr>
            <w:tcW w:w="1785" w:type="pct"/>
            <w:tcBorders>
              <w:top w:val="nil"/>
              <w:left w:val="single" w:sz="4" w:space="0" w:color="auto"/>
              <w:bottom w:val="single" w:sz="4" w:space="0" w:color="auto"/>
              <w:right w:val="nil"/>
            </w:tcBorders>
            <w:noWrap/>
            <w:vAlign w:val="bottom"/>
            <w:hideMark/>
          </w:tcPr>
          <w:p w14:paraId="7978A468" w14:textId="0BBE4F74" w:rsidR="00F422BC" w:rsidRPr="00B14C47" w:rsidRDefault="003A4911" w:rsidP="007A5A1A">
            <w:pPr>
              <w:jc w:val="left"/>
              <w:rPr>
                <w:rFonts w:ascii="Arial" w:hAnsi="Arial" w:cs="Arial"/>
                <w:sz w:val="20"/>
                <w:lang w:eastAsia="bg-BG"/>
              </w:rPr>
            </w:pPr>
            <w:r>
              <w:rPr>
                <w:rFonts w:ascii="Arial" w:hAnsi="Arial" w:cs="Arial"/>
                <w:sz w:val="20"/>
                <w:lang w:eastAsia="bg-BG"/>
              </w:rPr>
              <w:t>Витех Строй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24481083" w14:textId="77777777" w:rsidR="00F422BC" w:rsidRPr="00B14C47" w:rsidRDefault="00F422BC" w:rsidP="007A5A1A">
            <w:pPr>
              <w:jc w:val="center"/>
              <w:rPr>
                <w:rFonts w:ascii="Arial" w:hAnsi="Arial" w:cs="Arial"/>
                <w:sz w:val="20"/>
                <w:lang w:eastAsia="bg-BG"/>
              </w:rPr>
            </w:pPr>
            <w:r w:rsidRPr="00B14C47">
              <w:rPr>
                <w:rFonts w:ascii="Arial" w:hAnsi="Arial" w:cs="Arial"/>
                <w:sz w:val="20"/>
                <w:lang w:eastAsia="bg-BG"/>
              </w:rPr>
              <w:t xml:space="preserve">                          1 </w:t>
            </w:r>
          </w:p>
        </w:tc>
        <w:tc>
          <w:tcPr>
            <w:tcW w:w="1084" w:type="pct"/>
            <w:tcBorders>
              <w:top w:val="nil"/>
              <w:left w:val="nil"/>
              <w:bottom w:val="single" w:sz="4" w:space="0" w:color="auto"/>
              <w:right w:val="single" w:sz="4" w:space="0" w:color="auto"/>
            </w:tcBorders>
            <w:shd w:val="clear" w:color="000000" w:fill="FFFFFF"/>
            <w:noWrap/>
            <w:vAlign w:val="bottom"/>
            <w:hideMark/>
          </w:tcPr>
          <w:p w14:paraId="7BAE2643" w14:textId="77777777" w:rsidR="00F422BC" w:rsidRPr="00B14C47" w:rsidRDefault="00F422BC" w:rsidP="007A5A1A">
            <w:pPr>
              <w:jc w:val="center"/>
              <w:rPr>
                <w:rFonts w:ascii="Arial" w:hAnsi="Arial" w:cs="Arial"/>
                <w:i/>
                <w:iCs/>
                <w:sz w:val="20"/>
                <w:lang w:eastAsia="bg-BG"/>
              </w:rPr>
            </w:pPr>
            <w:r w:rsidRPr="00B14C47">
              <w:rPr>
                <w:rFonts w:ascii="Arial" w:hAnsi="Arial" w:cs="Arial"/>
                <w:i/>
                <w:iCs/>
                <w:sz w:val="20"/>
                <w:lang w:eastAsia="bg-BG"/>
              </w:rPr>
              <w:t> </w:t>
            </w:r>
          </w:p>
        </w:tc>
        <w:tc>
          <w:tcPr>
            <w:tcW w:w="958" w:type="pct"/>
            <w:tcBorders>
              <w:top w:val="nil"/>
              <w:left w:val="nil"/>
              <w:bottom w:val="single" w:sz="4" w:space="0" w:color="auto"/>
              <w:right w:val="single" w:sz="4" w:space="0" w:color="auto"/>
            </w:tcBorders>
            <w:shd w:val="clear" w:color="000000" w:fill="FFFFFF"/>
            <w:noWrap/>
            <w:vAlign w:val="bottom"/>
            <w:hideMark/>
          </w:tcPr>
          <w:p w14:paraId="62FECCC7" w14:textId="77777777" w:rsidR="00F422BC" w:rsidRPr="00B14C47" w:rsidRDefault="00F422BC" w:rsidP="007A5A1A">
            <w:pPr>
              <w:jc w:val="center"/>
              <w:rPr>
                <w:rFonts w:ascii="Arial" w:hAnsi="Arial" w:cs="Arial"/>
                <w:sz w:val="20"/>
                <w:lang w:eastAsia="bg-BG"/>
              </w:rPr>
            </w:pPr>
            <w:r w:rsidRPr="00B14C47">
              <w:rPr>
                <w:rFonts w:ascii="Arial" w:hAnsi="Arial" w:cs="Arial"/>
                <w:sz w:val="20"/>
                <w:lang w:eastAsia="bg-BG"/>
              </w:rPr>
              <w:t xml:space="preserve">                     1 </w:t>
            </w:r>
          </w:p>
        </w:tc>
      </w:tr>
      <w:tr w:rsidR="003A4911" w:rsidRPr="00B14C47" w14:paraId="5699C630" w14:textId="77777777" w:rsidTr="00191A1C">
        <w:trPr>
          <w:trHeight w:val="191"/>
        </w:trPr>
        <w:tc>
          <w:tcPr>
            <w:tcW w:w="1785" w:type="pct"/>
            <w:tcBorders>
              <w:top w:val="nil"/>
              <w:left w:val="single" w:sz="4" w:space="0" w:color="auto"/>
              <w:bottom w:val="single" w:sz="4" w:space="0" w:color="auto"/>
              <w:right w:val="nil"/>
            </w:tcBorders>
            <w:noWrap/>
            <w:vAlign w:val="bottom"/>
          </w:tcPr>
          <w:p w14:paraId="2FFDF27B" w14:textId="2955853F" w:rsidR="003A4911" w:rsidRDefault="003A4911" w:rsidP="007A5A1A">
            <w:pPr>
              <w:jc w:val="left"/>
              <w:rPr>
                <w:rFonts w:ascii="Arial" w:hAnsi="Arial" w:cs="Arial"/>
                <w:sz w:val="20"/>
                <w:lang w:eastAsia="bg-BG"/>
              </w:rPr>
            </w:pPr>
            <w:r>
              <w:rPr>
                <w:rFonts w:ascii="Arial" w:hAnsi="Arial" w:cs="Arial"/>
                <w:sz w:val="20"/>
                <w:lang w:eastAsia="bg-BG"/>
              </w:rPr>
              <w:t>Инфра Актив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tcPr>
          <w:p w14:paraId="3C4C31C6" w14:textId="635CA2C8" w:rsidR="003A4911" w:rsidRPr="00B14C47" w:rsidRDefault="003A4911" w:rsidP="007A5A1A">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521E51A5" w14:textId="77777777" w:rsidR="003A4911" w:rsidRPr="00B14C47" w:rsidRDefault="003A4911" w:rsidP="007A5A1A">
            <w:pPr>
              <w:jc w:val="center"/>
              <w:rPr>
                <w:rFonts w:ascii="Arial" w:hAnsi="Arial" w:cs="Arial"/>
                <w:i/>
                <w:iCs/>
                <w:sz w:val="20"/>
                <w:lang w:eastAsia="bg-BG"/>
              </w:rPr>
            </w:pPr>
          </w:p>
        </w:tc>
        <w:tc>
          <w:tcPr>
            <w:tcW w:w="958" w:type="pct"/>
            <w:tcBorders>
              <w:top w:val="nil"/>
              <w:left w:val="nil"/>
              <w:bottom w:val="single" w:sz="4" w:space="0" w:color="auto"/>
              <w:right w:val="single" w:sz="4" w:space="0" w:color="auto"/>
            </w:tcBorders>
            <w:shd w:val="clear" w:color="000000" w:fill="FFFFFF"/>
            <w:noWrap/>
            <w:vAlign w:val="bottom"/>
          </w:tcPr>
          <w:p w14:paraId="702F032D" w14:textId="4FA16BEF" w:rsidR="003A4911" w:rsidRPr="00B14C47" w:rsidRDefault="003A4911" w:rsidP="007A5A1A">
            <w:pPr>
              <w:jc w:val="center"/>
              <w:rPr>
                <w:rFonts w:ascii="Arial" w:hAnsi="Arial" w:cs="Arial"/>
                <w:sz w:val="20"/>
                <w:lang w:eastAsia="bg-BG"/>
              </w:rPr>
            </w:pPr>
            <w:r>
              <w:rPr>
                <w:rFonts w:ascii="Arial" w:hAnsi="Arial" w:cs="Arial"/>
                <w:sz w:val="20"/>
                <w:lang w:eastAsia="bg-BG"/>
              </w:rPr>
              <w:t xml:space="preserve">                     1</w:t>
            </w:r>
          </w:p>
        </w:tc>
      </w:tr>
      <w:tr w:rsidR="00F422BC" w:rsidRPr="00B14C47" w14:paraId="3FF0CB62" w14:textId="77777777" w:rsidTr="00191A1C">
        <w:trPr>
          <w:trHeight w:val="191"/>
        </w:trPr>
        <w:tc>
          <w:tcPr>
            <w:tcW w:w="1785" w:type="pct"/>
            <w:tcBorders>
              <w:top w:val="nil"/>
              <w:left w:val="single" w:sz="4" w:space="0" w:color="auto"/>
              <w:bottom w:val="single" w:sz="4" w:space="0" w:color="auto"/>
              <w:right w:val="single" w:sz="4" w:space="0" w:color="auto"/>
            </w:tcBorders>
            <w:shd w:val="clear" w:color="000000" w:fill="00AEEF"/>
            <w:vAlign w:val="bottom"/>
            <w:hideMark/>
          </w:tcPr>
          <w:p w14:paraId="5B56FFEB"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Общо</w:t>
            </w:r>
          </w:p>
        </w:tc>
        <w:tc>
          <w:tcPr>
            <w:tcW w:w="1173" w:type="pct"/>
            <w:tcBorders>
              <w:top w:val="nil"/>
              <w:left w:val="nil"/>
              <w:bottom w:val="single" w:sz="4" w:space="0" w:color="auto"/>
              <w:right w:val="single" w:sz="4" w:space="0" w:color="auto"/>
            </w:tcBorders>
            <w:shd w:val="clear" w:color="000000" w:fill="00AEEF"/>
            <w:noWrap/>
            <w:vAlign w:val="bottom"/>
            <w:hideMark/>
          </w:tcPr>
          <w:p w14:paraId="33A4B243" w14:textId="1E0AEB7A"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 xml:space="preserve">                          </w:t>
            </w:r>
            <w:r w:rsidR="00191A1C">
              <w:rPr>
                <w:rFonts w:ascii="Arial" w:hAnsi="Arial" w:cs="Arial"/>
                <w:b/>
                <w:bCs/>
                <w:sz w:val="20"/>
                <w:lang w:eastAsia="bg-BG"/>
              </w:rPr>
              <w:t>2</w:t>
            </w:r>
          </w:p>
        </w:tc>
        <w:tc>
          <w:tcPr>
            <w:tcW w:w="1084" w:type="pct"/>
            <w:tcBorders>
              <w:top w:val="nil"/>
              <w:left w:val="nil"/>
              <w:bottom w:val="single" w:sz="4" w:space="0" w:color="auto"/>
              <w:right w:val="single" w:sz="4" w:space="0" w:color="auto"/>
            </w:tcBorders>
            <w:shd w:val="clear" w:color="000000" w:fill="00AEEF"/>
            <w:noWrap/>
            <w:vAlign w:val="bottom"/>
            <w:hideMark/>
          </w:tcPr>
          <w:p w14:paraId="505790A7" w14:textId="77777777" w:rsidR="00F422BC" w:rsidRPr="00B14C47" w:rsidRDefault="00F422BC" w:rsidP="007A5A1A">
            <w:pPr>
              <w:jc w:val="center"/>
              <w:rPr>
                <w:rFonts w:ascii="Arial" w:hAnsi="Arial" w:cs="Arial"/>
                <w:b/>
                <w:bCs/>
                <w:i/>
                <w:iCs/>
                <w:sz w:val="20"/>
                <w:lang w:eastAsia="bg-BG"/>
              </w:rPr>
            </w:pPr>
            <w:r w:rsidRPr="00B14C47">
              <w:rPr>
                <w:rFonts w:ascii="Arial" w:hAnsi="Arial" w:cs="Arial"/>
                <w:b/>
                <w:bCs/>
                <w:i/>
                <w:iCs/>
                <w:sz w:val="20"/>
                <w:lang w:eastAsia="bg-BG"/>
              </w:rPr>
              <w:t xml:space="preserve">                      -   </w:t>
            </w:r>
          </w:p>
        </w:tc>
        <w:tc>
          <w:tcPr>
            <w:tcW w:w="958" w:type="pct"/>
            <w:tcBorders>
              <w:top w:val="nil"/>
              <w:left w:val="nil"/>
              <w:bottom w:val="single" w:sz="4" w:space="0" w:color="auto"/>
              <w:right w:val="single" w:sz="4" w:space="0" w:color="auto"/>
            </w:tcBorders>
            <w:shd w:val="clear" w:color="000000" w:fill="00AEEF"/>
            <w:noWrap/>
            <w:vAlign w:val="bottom"/>
            <w:hideMark/>
          </w:tcPr>
          <w:p w14:paraId="4A55281D" w14:textId="09FC7312"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 xml:space="preserve">                     </w:t>
            </w:r>
            <w:r w:rsidR="00191A1C">
              <w:rPr>
                <w:rFonts w:ascii="Arial" w:hAnsi="Arial" w:cs="Arial"/>
                <w:b/>
                <w:bCs/>
                <w:sz w:val="20"/>
                <w:lang w:eastAsia="bg-BG"/>
              </w:rPr>
              <w:t>2</w:t>
            </w:r>
            <w:r w:rsidRPr="00B14C47">
              <w:rPr>
                <w:rFonts w:ascii="Arial" w:hAnsi="Arial" w:cs="Arial"/>
                <w:b/>
                <w:bCs/>
                <w:sz w:val="20"/>
                <w:lang w:eastAsia="bg-BG"/>
              </w:rPr>
              <w:t xml:space="preserve"> </w:t>
            </w:r>
          </w:p>
        </w:tc>
      </w:tr>
    </w:tbl>
    <w:p w14:paraId="27A3D643" w14:textId="77777777" w:rsidR="00191A1C" w:rsidRPr="009D784E" w:rsidRDefault="00191A1C" w:rsidP="003A1B5D">
      <w:pPr>
        <w:rPr>
          <w:rFonts w:ascii="Arial" w:hAnsi="Arial" w:cs="Arial"/>
          <w:sz w:val="18"/>
          <w:szCs w:val="18"/>
        </w:rPr>
      </w:pPr>
    </w:p>
    <w:p w14:paraId="118DED8F" w14:textId="77777777" w:rsidR="00191A1C" w:rsidRPr="00191A1C" w:rsidRDefault="00191A1C" w:rsidP="003A1B5D">
      <w:pPr>
        <w:rPr>
          <w:rFonts w:ascii="Arial" w:hAnsi="Arial" w:cs="Arial"/>
          <w:sz w:val="18"/>
          <w:szCs w:val="18"/>
        </w:rPr>
      </w:pPr>
    </w:p>
    <w:p w14:paraId="4713BAA2" w14:textId="77777777" w:rsidR="00074156" w:rsidRPr="00B14C47" w:rsidRDefault="00074156" w:rsidP="003A1B5D">
      <w:pPr>
        <w:rPr>
          <w:rFonts w:ascii="Arial" w:hAnsi="Arial" w:cs="Arial"/>
          <w:sz w:val="18"/>
          <w:szCs w:val="18"/>
          <w:lang w:val="en-US"/>
        </w:rPr>
      </w:pPr>
    </w:p>
    <w:tbl>
      <w:tblPr>
        <w:tblW w:w="5000" w:type="pct"/>
        <w:tblLayout w:type="fixed"/>
        <w:tblCellMar>
          <w:left w:w="70" w:type="dxa"/>
          <w:right w:w="70" w:type="dxa"/>
        </w:tblCellMar>
        <w:tblLook w:val="04A0" w:firstRow="1" w:lastRow="0" w:firstColumn="1" w:lastColumn="0" w:noHBand="0" w:noVBand="1"/>
      </w:tblPr>
      <w:tblGrid>
        <w:gridCol w:w="3855"/>
        <w:gridCol w:w="186"/>
        <w:gridCol w:w="2246"/>
        <w:gridCol w:w="50"/>
        <w:gridCol w:w="1368"/>
        <w:gridCol w:w="386"/>
        <w:gridCol w:w="1503"/>
        <w:gridCol w:w="13"/>
      </w:tblGrid>
      <w:tr w:rsidR="004A455B" w:rsidRPr="00B14C47" w14:paraId="72BCB9CA" w14:textId="77777777" w:rsidTr="00D10444">
        <w:trPr>
          <w:gridAfter w:val="1"/>
          <w:wAfter w:w="7" w:type="pct"/>
          <w:trHeight w:val="191"/>
        </w:trPr>
        <w:tc>
          <w:tcPr>
            <w:tcW w:w="4993" w:type="pct"/>
            <w:gridSpan w:val="7"/>
            <w:tcBorders>
              <w:top w:val="single" w:sz="4" w:space="0" w:color="auto"/>
              <w:left w:val="single" w:sz="4" w:space="0" w:color="auto"/>
              <w:bottom w:val="single" w:sz="4" w:space="0" w:color="auto"/>
              <w:right w:val="nil"/>
            </w:tcBorders>
            <w:vAlign w:val="bottom"/>
            <w:hideMark/>
          </w:tcPr>
          <w:p w14:paraId="16707171"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Салда на главници по вземания по цесии от свързани лица в групата - текуща година</w:t>
            </w:r>
          </w:p>
        </w:tc>
      </w:tr>
      <w:tr w:rsidR="004A455B" w:rsidRPr="00B14C47" w14:paraId="411CECE3" w14:textId="77777777" w:rsidTr="00D10444">
        <w:trPr>
          <w:gridAfter w:val="1"/>
          <w:wAfter w:w="7" w:type="pct"/>
          <w:trHeight w:val="433"/>
        </w:trPr>
        <w:tc>
          <w:tcPr>
            <w:tcW w:w="200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306DFF"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Свързано лице</w:t>
            </w:r>
          </w:p>
        </w:tc>
        <w:tc>
          <w:tcPr>
            <w:tcW w:w="2987" w:type="pct"/>
            <w:gridSpan w:val="6"/>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5F8B3F7"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4A455B" w:rsidRPr="00B14C47" w14:paraId="58BC88F5" w14:textId="77777777" w:rsidTr="00D10444">
        <w:trPr>
          <w:gridAfter w:val="1"/>
          <w:wAfter w:w="7" w:type="pct"/>
          <w:trHeight w:val="433"/>
        </w:trPr>
        <w:tc>
          <w:tcPr>
            <w:tcW w:w="2006" w:type="pct"/>
            <w:vMerge/>
            <w:tcBorders>
              <w:top w:val="nil"/>
              <w:left w:val="single" w:sz="4" w:space="0" w:color="auto"/>
              <w:bottom w:val="single" w:sz="4" w:space="0" w:color="000000"/>
              <w:right w:val="single" w:sz="4" w:space="0" w:color="auto"/>
            </w:tcBorders>
            <w:vAlign w:val="center"/>
            <w:hideMark/>
          </w:tcPr>
          <w:p w14:paraId="0DB8985C" w14:textId="77777777" w:rsidR="004A455B" w:rsidRPr="00B14C47" w:rsidRDefault="004A455B" w:rsidP="004A455B">
            <w:pPr>
              <w:jc w:val="left"/>
              <w:rPr>
                <w:rFonts w:ascii="Arial" w:hAnsi="Arial" w:cs="Arial"/>
                <w:b/>
                <w:bCs/>
                <w:sz w:val="20"/>
                <w:lang w:eastAsia="bg-BG"/>
              </w:rPr>
            </w:pPr>
          </w:p>
        </w:tc>
        <w:tc>
          <w:tcPr>
            <w:tcW w:w="2987" w:type="pct"/>
            <w:gridSpan w:val="6"/>
            <w:vMerge/>
            <w:tcBorders>
              <w:top w:val="single" w:sz="4" w:space="0" w:color="auto"/>
              <w:left w:val="single" w:sz="4" w:space="0" w:color="auto"/>
              <w:bottom w:val="single" w:sz="4" w:space="0" w:color="000000"/>
              <w:right w:val="single" w:sz="4" w:space="0" w:color="000000"/>
            </w:tcBorders>
            <w:vAlign w:val="center"/>
            <w:hideMark/>
          </w:tcPr>
          <w:p w14:paraId="7DB9B75E" w14:textId="77777777" w:rsidR="004A455B" w:rsidRPr="00B14C47" w:rsidRDefault="004A455B" w:rsidP="004A455B">
            <w:pPr>
              <w:jc w:val="left"/>
              <w:rPr>
                <w:rFonts w:ascii="Arial" w:hAnsi="Arial" w:cs="Arial"/>
                <w:b/>
                <w:bCs/>
                <w:sz w:val="20"/>
                <w:lang w:eastAsia="bg-BG"/>
              </w:rPr>
            </w:pPr>
          </w:p>
        </w:tc>
      </w:tr>
      <w:tr w:rsidR="00CA29CF" w:rsidRPr="00B14C47" w14:paraId="7DBC2F2B" w14:textId="77777777" w:rsidTr="00D10444">
        <w:trPr>
          <w:gridAfter w:val="1"/>
          <w:wAfter w:w="7" w:type="pct"/>
          <w:trHeight w:val="382"/>
        </w:trPr>
        <w:tc>
          <w:tcPr>
            <w:tcW w:w="2006" w:type="pct"/>
            <w:vMerge/>
            <w:tcBorders>
              <w:top w:val="nil"/>
              <w:left w:val="single" w:sz="4" w:space="0" w:color="auto"/>
              <w:bottom w:val="single" w:sz="4" w:space="0" w:color="000000"/>
              <w:right w:val="single" w:sz="4" w:space="0" w:color="auto"/>
            </w:tcBorders>
            <w:vAlign w:val="center"/>
            <w:hideMark/>
          </w:tcPr>
          <w:p w14:paraId="53DF09ED" w14:textId="77777777" w:rsidR="004A455B" w:rsidRPr="00B14C47" w:rsidRDefault="004A455B" w:rsidP="004A455B">
            <w:pPr>
              <w:jc w:val="left"/>
              <w:rPr>
                <w:rFonts w:ascii="Arial" w:hAnsi="Arial" w:cs="Arial"/>
                <w:b/>
                <w:bCs/>
                <w:sz w:val="20"/>
                <w:lang w:eastAsia="bg-BG"/>
              </w:rPr>
            </w:pPr>
          </w:p>
        </w:tc>
        <w:tc>
          <w:tcPr>
            <w:tcW w:w="1266" w:type="pct"/>
            <w:gridSpan w:val="2"/>
            <w:tcBorders>
              <w:top w:val="nil"/>
              <w:left w:val="nil"/>
              <w:bottom w:val="single" w:sz="4" w:space="0" w:color="auto"/>
              <w:right w:val="single" w:sz="4" w:space="0" w:color="auto"/>
            </w:tcBorders>
            <w:shd w:val="clear" w:color="000000" w:fill="FFFFFF"/>
            <w:vAlign w:val="center"/>
            <w:hideMark/>
          </w:tcPr>
          <w:p w14:paraId="2E8CAAA8"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738" w:type="pct"/>
            <w:gridSpan w:val="2"/>
            <w:tcBorders>
              <w:top w:val="nil"/>
              <w:left w:val="nil"/>
              <w:bottom w:val="single" w:sz="4" w:space="0" w:color="auto"/>
              <w:right w:val="single" w:sz="4" w:space="0" w:color="auto"/>
            </w:tcBorders>
            <w:shd w:val="clear" w:color="000000" w:fill="FFFFFF"/>
            <w:vAlign w:val="center"/>
            <w:hideMark/>
          </w:tcPr>
          <w:p w14:paraId="657BB589"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Обезценки</w:t>
            </w:r>
          </w:p>
        </w:tc>
        <w:tc>
          <w:tcPr>
            <w:tcW w:w="983" w:type="pct"/>
            <w:gridSpan w:val="2"/>
            <w:tcBorders>
              <w:top w:val="nil"/>
              <w:left w:val="nil"/>
              <w:bottom w:val="single" w:sz="4" w:space="0" w:color="auto"/>
              <w:right w:val="single" w:sz="4" w:space="0" w:color="auto"/>
            </w:tcBorders>
            <w:shd w:val="clear" w:color="000000" w:fill="FFFFFF"/>
            <w:vAlign w:val="center"/>
            <w:hideMark/>
          </w:tcPr>
          <w:p w14:paraId="55F0460C"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CA29CF" w:rsidRPr="00B14C47" w14:paraId="3A2AF290" w14:textId="77777777" w:rsidTr="00D10444">
        <w:trPr>
          <w:gridAfter w:val="1"/>
          <w:wAfter w:w="7" w:type="pct"/>
          <w:trHeight w:val="191"/>
        </w:trPr>
        <w:tc>
          <w:tcPr>
            <w:tcW w:w="2006" w:type="pct"/>
            <w:tcBorders>
              <w:top w:val="nil"/>
              <w:left w:val="single" w:sz="4" w:space="0" w:color="auto"/>
              <w:bottom w:val="single" w:sz="4" w:space="0" w:color="auto"/>
              <w:right w:val="nil"/>
            </w:tcBorders>
            <w:noWrap/>
            <w:vAlign w:val="bottom"/>
            <w:hideMark/>
          </w:tcPr>
          <w:p w14:paraId="08895793" w14:textId="77777777"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Витех строй ЕООД</w:t>
            </w:r>
          </w:p>
        </w:tc>
        <w:tc>
          <w:tcPr>
            <w:tcW w:w="126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17F144B9" w14:textId="69A92696"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w:t>
            </w:r>
            <w:r w:rsidR="00191A1C">
              <w:rPr>
                <w:rFonts w:ascii="Arial" w:hAnsi="Arial" w:cs="Arial"/>
                <w:sz w:val="20"/>
                <w:lang w:eastAsia="bg-BG"/>
              </w:rPr>
              <w:t>3</w:t>
            </w:r>
            <w:r w:rsidRPr="00B14C47">
              <w:rPr>
                <w:rFonts w:ascii="Arial" w:hAnsi="Arial" w:cs="Arial"/>
                <w:sz w:val="20"/>
                <w:lang w:eastAsia="bg-BG"/>
              </w:rPr>
              <w:t xml:space="preserve"> </w:t>
            </w:r>
          </w:p>
        </w:tc>
        <w:tc>
          <w:tcPr>
            <w:tcW w:w="738" w:type="pct"/>
            <w:gridSpan w:val="2"/>
            <w:tcBorders>
              <w:top w:val="nil"/>
              <w:left w:val="nil"/>
              <w:bottom w:val="single" w:sz="4" w:space="0" w:color="auto"/>
              <w:right w:val="single" w:sz="4" w:space="0" w:color="auto"/>
            </w:tcBorders>
            <w:shd w:val="clear" w:color="000000" w:fill="FFFFFF"/>
            <w:noWrap/>
            <w:vAlign w:val="bottom"/>
            <w:hideMark/>
          </w:tcPr>
          <w:p w14:paraId="1DE62807"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83" w:type="pct"/>
            <w:gridSpan w:val="2"/>
            <w:tcBorders>
              <w:top w:val="nil"/>
              <w:left w:val="nil"/>
              <w:bottom w:val="single" w:sz="4" w:space="0" w:color="auto"/>
              <w:right w:val="single" w:sz="4" w:space="0" w:color="auto"/>
            </w:tcBorders>
            <w:shd w:val="clear" w:color="000000" w:fill="FFFFFF"/>
            <w:noWrap/>
            <w:vAlign w:val="bottom"/>
            <w:hideMark/>
          </w:tcPr>
          <w:p w14:paraId="219A5E93" w14:textId="0A5E0296"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w:t>
            </w:r>
            <w:r w:rsidR="00191A1C">
              <w:rPr>
                <w:rFonts w:ascii="Arial" w:hAnsi="Arial" w:cs="Arial"/>
                <w:sz w:val="20"/>
                <w:lang w:eastAsia="bg-BG"/>
              </w:rPr>
              <w:t>3</w:t>
            </w:r>
            <w:r w:rsidRPr="00B14C47">
              <w:rPr>
                <w:rFonts w:ascii="Arial" w:hAnsi="Arial" w:cs="Arial"/>
                <w:sz w:val="20"/>
                <w:lang w:eastAsia="bg-BG"/>
              </w:rPr>
              <w:t xml:space="preserve"> </w:t>
            </w:r>
          </w:p>
        </w:tc>
      </w:tr>
      <w:tr w:rsidR="00CA29CF" w:rsidRPr="00B14C47" w14:paraId="6C670F39" w14:textId="77777777" w:rsidTr="00D10444">
        <w:trPr>
          <w:gridAfter w:val="1"/>
          <w:wAfter w:w="7" w:type="pct"/>
          <w:trHeight w:val="191"/>
        </w:trPr>
        <w:tc>
          <w:tcPr>
            <w:tcW w:w="2006" w:type="pct"/>
            <w:tcBorders>
              <w:top w:val="nil"/>
              <w:left w:val="single" w:sz="4" w:space="0" w:color="auto"/>
              <w:bottom w:val="single" w:sz="4" w:space="0" w:color="auto"/>
              <w:right w:val="single" w:sz="4" w:space="0" w:color="auto"/>
            </w:tcBorders>
            <w:shd w:val="clear" w:color="000000" w:fill="00AEEF"/>
            <w:vAlign w:val="bottom"/>
            <w:hideMark/>
          </w:tcPr>
          <w:p w14:paraId="1CA84AE4"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Общо</w:t>
            </w:r>
          </w:p>
        </w:tc>
        <w:tc>
          <w:tcPr>
            <w:tcW w:w="1266" w:type="pct"/>
            <w:gridSpan w:val="2"/>
            <w:tcBorders>
              <w:top w:val="nil"/>
              <w:left w:val="nil"/>
              <w:bottom w:val="single" w:sz="4" w:space="0" w:color="auto"/>
              <w:right w:val="nil"/>
            </w:tcBorders>
            <w:shd w:val="clear" w:color="000000" w:fill="00AEEF"/>
            <w:noWrap/>
            <w:vAlign w:val="bottom"/>
            <w:hideMark/>
          </w:tcPr>
          <w:p w14:paraId="7F4DD8BA" w14:textId="4379086B"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w:t>
            </w:r>
            <w:r w:rsidR="00191A1C">
              <w:rPr>
                <w:rFonts w:ascii="Arial" w:hAnsi="Arial" w:cs="Arial"/>
                <w:b/>
                <w:bCs/>
                <w:sz w:val="20"/>
                <w:lang w:eastAsia="bg-BG"/>
              </w:rPr>
              <w:t>203</w:t>
            </w:r>
            <w:r w:rsidRPr="00B14C47">
              <w:rPr>
                <w:rFonts w:ascii="Arial" w:hAnsi="Arial" w:cs="Arial"/>
                <w:b/>
                <w:bCs/>
                <w:sz w:val="20"/>
                <w:lang w:eastAsia="bg-BG"/>
              </w:rPr>
              <w:t xml:space="preserve"> </w:t>
            </w:r>
          </w:p>
        </w:tc>
        <w:tc>
          <w:tcPr>
            <w:tcW w:w="738" w:type="pct"/>
            <w:gridSpan w:val="2"/>
            <w:tcBorders>
              <w:top w:val="nil"/>
              <w:left w:val="single" w:sz="4" w:space="0" w:color="auto"/>
              <w:bottom w:val="single" w:sz="4" w:space="0" w:color="auto"/>
              <w:right w:val="nil"/>
            </w:tcBorders>
            <w:shd w:val="clear" w:color="000000" w:fill="00AEEF"/>
            <w:noWrap/>
            <w:vAlign w:val="bottom"/>
            <w:hideMark/>
          </w:tcPr>
          <w:p w14:paraId="688057D8" w14:textId="6049183C" w:rsidR="004A455B" w:rsidRPr="00B14C47" w:rsidRDefault="004A455B" w:rsidP="00CA29CF">
            <w:pPr>
              <w:rPr>
                <w:rFonts w:ascii="Arial" w:hAnsi="Arial" w:cs="Arial"/>
                <w:b/>
                <w:bCs/>
                <w:i/>
                <w:iCs/>
                <w:sz w:val="20"/>
                <w:lang w:eastAsia="bg-BG"/>
              </w:rPr>
            </w:pPr>
            <w:r w:rsidRPr="00B14C47">
              <w:rPr>
                <w:rFonts w:ascii="Arial" w:hAnsi="Arial" w:cs="Arial"/>
                <w:b/>
                <w:bCs/>
                <w:i/>
                <w:iCs/>
                <w:sz w:val="20"/>
                <w:lang w:eastAsia="bg-BG"/>
              </w:rPr>
              <w:t xml:space="preserve">                -   </w:t>
            </w:r>
          </w:p>
        </w:tc>
        <w:tc>
          <w:tcPr>
            <w:tcW w:w="983" w:type="pct"/>
            <w:gridSpan w:val="2"/>
            <w:tcBorders>
              <w:top w:val="nil"/>
              <w:left w:val="single" w:sz="4" w:space="0" w:color="auto"/>
              <w:bottom w:val="single" w:sz="4" w:space="0" w:color="auto"/>
              <w:right w:val="nil"/>
            </w:tcBorders>
            <w:shd w:val="clear" w:color="000000" w:fill="00AEEF"/>
            <w:noWrap/>
            <w:vAlign w:val="bottom"/>
            <w:hideMark/>
          </w:tcPr>
          <w:p w14:paraId="1EB6F879" w14:textId="27010F38"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w:t>
            </w:r>
            <w:r w:rsidR="00191A1C">
              <w:rPr>
                <w:rFonts w:ascii="Arial" w:hAnsi="Arial" w:cs="Arial"/>
                <w:b/>
                <w:bCs/>
                <w:sz w:val="20"/>
                <w:lang w:eastAsia="bg-BG"/>
              </w:rPr>
              <w:t>203</w:t>
            </w:r>
            <w:r w:rsidRPr="00B14C47">
              <w:rPr>
                <w:rFonts w:ascii="Arial" w:hAnsi="Arial" w:cs="Arial"/>
                <w:b/>
                <w:bCs/>
                <w:sz w:val="20"/>
                <w:lang w:eastAsia="bg-BG"/>
              </w:rPr>
              <w:t xml:space="preserve"> </w:t>
            </w:r>
          </w:p>
        </w:tc>
      </w:tr>
      <w:tr w:rsidR="0096156C" w:rsidRPr="00B14C47" w14:paraId="332511F8" w14:textId="77777777" w:rsidTr="00191A1C">
        <w:trPr>
          <w:trHeight w:val="255"/>
        </w:trPr>
        <w:tc>
          <w:tcPr>
            <w:tcW w:w="2103" w:type="pct"/>
            <w:gridSpan w:val="2"/>
            <w:tcBorders>
              <w:top w:val="single" w:sz="4" w:space="0" w:color="auto"/>
            </w:tcBorders>
            <w:shd w:val="clear" w:color="auto" w:fill="FFFFFF" w:themeFill="background1"/>
            <w:vAlign w:val="bottom"/>
          </w:tcPr>
          <w:p w14:paraId="0C8882F8" w14:textId="77777777" w:rsidR="0096156C" w:rsidRPr="00B14C47" w:rsidRDefault="0096156C">
            <w:pPr>
              <w:spacing w:line="256" w:lineRule="auto"/>
              <w:jc w:val="left"/>
              <w:rPr>
                <w:rFonts w:ascii="Arial" w:hAnsi="Arial" w:cs="Arial"/>
                <w:b/>
                <w:bCs/>
                <w:sz w:val="20"/>
                <w:lang w:eastAsia="bg-BG"/>
              </w:rPr>
            </w:pPr>
          </w:p>
        </w:tc>
        <w:tc>
          <w:tcPr>
            <w:tcW w:w="1195" w:type="pct"/>
            <w:gridSpan w:val="2"/>
            <w:tcBorders>
              <w:top w:val="single" w:sz="4" w:space="0" w:color="auto"/>
            </w:tcBorders>
            <w:shd w:val="clear" w:color="auto" w:fill="FFFFFF" w:themeFill="background1"/>
            <w:noWrap/>
            <w:vAlign w:val="bottom"/>
          </w:tcPr>
          <w:p w14:paraId="6C150BF4" w14:textId="77777777" w:rsidR="0096156C" w:rsidRPr="00B14C47" w:rsidRDefault="0096156C">
            <w:pPr>
              <w:spacing w:line="256" w:lineRule="auto"/>
              <w:jc w:val="center"/>
              <w:rPr>
                <w:rFonts w:ascii="Arial" w:hAnsi="Arial" w:cs="Arial"/>
                <w:b/>
                <w:bCs/>
                <w:sz w:val="20"/>
                <w:lang w:eastAsia="bg-BG"/>
              </w:rPr>
            </w:pPr>
          </w:p>
        </w:tc>
        <w:tc>
          <w:tcPr>
            <w:tcW w:w="913" w:type="pct"/>
            <w:gridSpan w:val="2"/>
            <w:tcBorders>
              <w:top w:val="single" w:sz="4" w:space="0" w:color="auto"/>
            </w:tcBorders>
            <w:shd w:val="clear" w:color="auto" w:fill="FFFFFF" w:themeFill="background1"/>
            <w:noWrap/>
            <w:vAlign w:val="bottom"/>
          </w:tcPr>
          <w:p w14:paraId="7E7881C1" w14:textId="77777777" w:rsidR="0096156C" w:rsidRPr="00B14C47" w:rsidRDefault="0096156C">
            <w:pPr>
              <w:spacing w:line="256" w:lineRule="auto"/>
              <w:jc w:val="center"/>
              <w:rPr>
                <w:rFonts w:ascii="Arial" w:hAnsi="Arial" w:cs="Arial"/>
                <w:b/>
                <w:bCs/>
                <w:i/>
                <w:iCs/>
                <w:sz w:val="20"/>
                <w:lang w:eastAsia="bg-BG"/>
              </w:rPr>
            </w:pPr>
          </w:p>
        </w:tc>
        <w:tc>
          <w:tcPr>
            <w:tcW w:w="789" w:type="pct"/>
            <w:gridSpan w:val="2"/>
            <w:tcBorders>
              <w:top w:val="single" w:sz="4" w:space="0" w:color="auto"/>
            </w:tcBorders>
            <w:shd w:val="clear" w:color="auto" w:fill="FFFFFF" w:themeFill="background1"/>
            <w:noWrap/>
            <w:vAlign w:val="bottom"/>
          </w:tcPr>
          <w:p w14:paraId="7016BB87" w14:textId="77777777" w:rsidR="0096156C" w:rsidRPr="00B14C47" w:rsidRDefault="0096156C">
            <w:pPr>
              <w:spacing w:line="256" w:lineRule="auto"/>
              <w:jc w:val="center"/>
              <w:rPr>
                <w:rFonts w:ascii="Arial" w:hAnsi="Arial" w:cs="Arial"/>
                <w:b/>
                <w:bCs/>
                <w:sz w:val="20"/>
                <w:lang w:eastAsia="bg-BG"/>
              </w:rPr>
            </w:pPr>
          </w:p>
        </w:tc>
      </w:tr>
    </w:tbl>
    <w:p w14:paraId="0B604460" w14:textId="5DDB5EEF" w:rsidR="00BD4996" w:rsidRDefault="00BD4996" w:rsidP="00BD4996">
      <w:pPr>
        <w:rPr>
          <w:rFonts w:ascii="Arial" w:hAnsi="Arial" w:cs="Arial"/>
          <w:sz w:val="18"/>
          <w:szCs w:val="18"/>
          <w:lang w:val="en-US"/>
        </w:rPr>
      </w:pPr>
    </w:p>
    <w:p w14:paraId="2FF23641" w14:textId="77777777" w:rsidR="00784497" w:rsidRPr="00784497" w:rsidRDefault="00784497" w:rsidP="00BD4996">
      <w:pPr>
        <w:rPr>
          <w:rFonts w:ascii="Arial" w:hAnsi="Arial" w:cs="Arial"/>
          <w:sz w:val="18"/>
          <w:szCs w:val="18"/>
          <w:lang w:val="en-US"/>
        </w:rPr>
      </w:pPr>
    </w:p>
    <w:tbl>
      <w:tblPr>
        <w:tblW w:w="5000" w:type="pct"/>
        <w:tblCellMar>
          <w:left w:w="70" w:type="dxa"/>
          <w:right w:w="70" w:type="dxa"/>
        </w:tblCellMar>
        <w:tblLook w:val="04A0" w:firstRow="1" w:lastRow="0" w:firstColumn="1" w:lastColumn="0" w:noHBand="0" w:noVBand="1"/>
      </w:tblPr>
      <w:tblGrid>
        <w:gridCol w:w="2024"/>
        <w:gridCol w:w="1481"/>
        <w:gridCol w:w="1483"/>
        <w:gridCol w:w="1424"/>
        <w:gridCol w:w="1328"/>
        <w:gridCol w:w="1867"/>
      </w:tblGrid>
      <w:tr w:rsidR="00F422BC" w:rsidRPr="00F422BC" w14:paraId="64698DAD" w14:textId="77777777" w:rsidTr="00CA29CF">
        <w:trPr>
          <w:trHeight w:val="264"/>
        </w:trPr>
        <w:tc>
          <w:tcPr>
            <w:tcW w:w="5000" w:type="pct"/>
            <w:gridSpan w:val="6"/>
            <w:tcBorders>
              <w:top w:val="single" w:sz="4" w:space="0" w:color="auto"/>
              <w:left w:val="single" w:sz="4" w:space="0" w:color="auto"/>
              <w:bottom w:val="single" w:sz="4" w:space="0" w:color="auto"/>
              <w:right w:val="single" w:sz="4" w:space="0" w:color="000000"/>
            </w:tcBorders>
            <w:noWrap/>
            <w:vAlign w:val="bottom"/>
            <w:hideMark/>
          </w:tcPr>
          <w:p w14:paraId="23BEA917" w14:textId="6FF06690"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приходи от лихви и вземания за лихви по заеми и цесии, предоставени на свързани лица в групата</w:t>
            </w:r>
            <w:r>
              <w:rPr>
                <w:rFonts w:ascii="Arial" w:hAnsi="Arial" w:cs="Arial"/>
                <w:b/>
                <w:bCs/>
                <w:sz w:val="20"/>
                <w:lang w:eastAsia="bg-BG"/>
              </w:rPr>
              <w:t xml:space="preserve"> – текуща година</w:t>
            </w:r>
          </w:p>
        </w:tc>
      </w:tr>
      <w:tr w:rsidR="00191A1C" w:rsidRPr="00F422BC" w14:paraId="5443F6F5" w14:textId="77777777" w:rsidTr="00E27825">
        <w:trPr>
          <w:trHeight w:val="264"/>
        </w:trPr>
        <w:tc>
          <w:tcPr>
            <w:tcW w:w="105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06D1A23"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Кредитополучател</w:t>
            </w:r>
          </w:p>
        </w:tc>
        <w:tc>
          <w:tcPr>
            <w:tcW w:w="769" w:type="pct"/>
            <w:tcBorders>
              <w:top w:val="nil"/>
              <w:left w:val="nil"/>
              <w:bottom w:val="nil"/>
              <w:right w:val="nil"/>
            </w:tcBorders>
            <w:shd w:val="clear" w:color="000000" w:fill="FFFFFF"/>
            <w:noWrap/>
            <w:vAlign w:val="bottom"/>
            <w:hideMark/>
          </w:tcPr>
          <w:p w14:paraId="349086F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Вземане към</w:t>
            </w:r>
          </w:p>
        </w:tc>
        <w:tc>
          <w:tcPr>
            <w:tcW w:w="770" w:type="pct"/>
            <w:tcBorders>
              <w:top w:val="nil"/>
              <w:left w:val="single" w:sz="4" w:space="0" w:color="auto"/>
              <w:bottom w:val="nil"/>
              <w:right w:val="nil"/>
            </w:tcBorders>
            <w:shd w:val="clear" w:color="000000" w:fill="FFFFFF"/>
            <w:noWrap/>
            <w:vAlign w:val="bottom"/>
            <w:hideMark/>
          </w:tcPr>
          <w:p w14:paraId="27964178" w14:textId="0A10E7B6"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r w:rsidR="00191A1C">
              <w:rPr>
                <w:rFonts w:ascii="Arial" w:hAnsi="Arial" w:cs="Arial"/>
                <w:b/>
                <w:bCs/>
                <w:sz w:val="20"/>
                <w:lang w:eastAsia="bg-BG"/>
              </w:rPr>
              <w:t xml:space="preserve"> </w:t>
            </w:r>
          </w:p>
        </w:tc>
        <w:tc>
          <w:tcPr>
            <w:tcW w:w="739" w:type="pct"/>
            <w:tcBorders>
              <w:top w:val="nil"/>
              <w:left w:val="single" w:sz="4" w:space="0" w:color="auto"/>
              <w:bottom w:val="nil"/>
              <w:right w:val="nil"/>
            </w:tcBorders>
            <w:shd w:val="clear" w:color="000000" w:fill="FFFFFF"/>
            <w:noWrap/>
            <w:vAlign w:val="bottom"/>
            <w:hideMark/>
          </w:tcPr>
          <w:p w14:paraId="084B728F" w14:textId="77777777" w:rsidR="00D6778B" w:rsidRDefault="00F422BC" w:rsidP="00F422BC">
            <w:pPr>
              <w:jc w:val="left"/>
              <w:rPr>
                <w:rFonts w:ascii="Arial" w:hAnsi="Arial" w:cs="Arial"/>
                <w:b/>
                <w:bCs/>
                <w:sz w:val="20"/>
                <w:lang w:eastAsia="bg-BG"/>
              </w:rPr>
            </w:pPr>
            <w:r w:rsidRPr="00F422BC">
              <w:rPr>
                <w:rFonts w:ascii="Arial" w:hAnsi="Arial" w:cs="Arial"/>
                <w:b/>
                <w:bCs/>
                <w:sz w:val="20"/>
                <w:lang w:eastAsia="bg-BG"/>
              </w:rPr>
              <w:t>Получени/</w:t>
            </w:r>
          </w:p>
          <w:p w14:paraId="4A5A519D" w14:textId="4595E87D"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Отписани през</w:t>
            </w:r>
            <w:r w:rsidR="00191A1C">
              <w:rPr>
                <w:rFonts w:ascii="Arial" w:hAnsi="Arial" w:cs="Arial"/>
                <w:b/>
                <w:bCs/>
                <w:sz w:val="20"/>
                <w:lang w:eastAsia="bg-BG"/>
              </w:rPr>
              <w:t xml:space="preserve"> </w:t>
            </w:r>
          </w:p>
        </w:tc>
        <w:tc>
          <w:tcPr>
            <w:tcW w:w="68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F9D6A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Обезценки</w:t>
            </w:r>
          </w:p>
        </w:tc>
        <w:tc>
          <w:tcPr>
            <w:tcW w:w="976" w:type="pct"/>
            <w:tcBorders>
              <w:top w:val="nil"/>
              <w:left w:val="nil"/>
              <w:bottom w:val="nil"/>
              <w:right w:val="single" w:sz="4" w:space="0" w:color="auto"/>
            </w:tcBorders>
            <w:shd w:val="clear" w:color="000000" w:fill="FFFFFF"/>
            <w:noWrap/>
            <w:vAlign w:val="bottom"/>
            <w:hideMark/>
          </w:tcPr>
          <w:p w14:paraId="5CAC2CEA"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Вземане към</w:t>
            </w:r>
          </w:p>
        </w:tc>
      </w:tr>
      <w:tr w:rsidR="00191A1C" w:rsidRPr="00F422BC" w14:paraId="6F6C2E8B" w14:textId="77777777" w:rsidTr="00E27825">
        <w:trPr>
          <w:trHeight w:val="264"/>
        </w:trPr>
        <w:tc>
          <w:tcPr>
            <w:tcW w:w="1059" w:type="pct"/>
            <w:vMerge/>
            <w:tcBorders>
              <w:top w:val="nil"/>
              <w:left w:val="single" w:sz="4" w:space="0" w:color="auto"/>
              <w:bottom w:val="single" w:sz="4" w:space="0" w:color="000000"/>
              <w:right w:val="single" w:sz="4" w:space="0" w:color="auto"/>
            </w:tcBorders>
            <w:vAlign w:val="center"/>
            <w:hideMark/>
          </w:tcPr>
          <w:p w14:paraId="4E65E8B3" w14:textId="77777777" w:rsidR="00F422BC" w:rsidRPr="00F422BC" w:rsidRDefault="00F422BC" w:rsidP="00F422BC">
            <w:pPr>
              <w:jc w:val="left"/>
              <w:rPr>
                <w:rFonts w:ascii="Arial" w:hAnsi="Arial" w:cs="Arial"/>
                <w:b/>
                <w:bCs/>
                <w:sz w:val="20"/>
                <w:lang w:eastAsia="bg-BG"/>
              </w:rPr>
            </w:pPr>
          </w:p>
        </w:tc>
        <w:tc>
          <w:tcPr>
            <w:tcW w:w="769" w:type="pct"/>
            <w:tcBorders>
              <w:top w:val="nil"/>
              <w:left w:val="nil"/>
              <w:bottom w:val="single" w:sz="4" w:space="0" w:color="auto"/>
              <w:right w:val="nil"/>
            </w:tcBorders>
            <w:shd w:val="clear" w:color="000000" w:fill="FFFFFF"/>
            <w:noWrap/>
            <w:vAlign w:val="bottom"/>
            <w:hideMark/>
          </w:tcPr>
          <w:p w14:paraId="369CF0BF" w14:textId="7C098F2A"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1.1.202</w:t>
            </w:r>
            <w:r w:rsidR="00191A1C">
              <w:rPr>
                <w:rFonts w:ascii="Arial" w:hAnsi="Arial" w:cs="Arial"/>
                <w:b/>
                <w:bCs/>
                <w:sz w:val="20"/>
                <w:lang w:eastAsia="bg-BG"/>
              </w:rPr>
              <w:t>5</w:t>
            </w:r>
          </w:p>
        </w:tc>
        <w:tc>
          <w:tcPr>
            <w:tcW w:w="770" w:type="pct"/>
            <w:tcBorders>
              <w:top w:val="nil"/>
              <w:left w:val="single" w:sz="4" w:space="0" w:color="auto"/>
              <w:bottom w:val="single" w:sz="4" w:space="0" w:color="auto"/>
              <w:right w:val="nil"/>
            </w:tcBorders>
            <w:shd w:val="clear" w:color="000000" w:fill="FFFFFF"/>
            <w:noWrap/>
            <w:vAlign w:val="bottom"/>
            <w:hideMark/>
          </w:tcPr>
          <w:p w14:paraId="3DCCA16F" w14:textId="5CD94E79"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191A1C">
              <w:rPr>
                <w:rFonts w:ascii="Arial" w:hAnsi="Arial" w:cs="Arial"/>
                <w:b/>
                <w:bCs/>
                <w:sz w:val="20"/>
                <w:lang w:eastAsia="bg-BG"/>
              </w:rPr>
              <w:t>5</w:t>
            </w:r>
          </w:p>
        </w:tc>
        <w:tc>
          <w:tcPr>
            <w:tcW w:w="739" w:type="pct"/>
            <w:tcBorders>
              <w:top w:val="nil"/>
              <w:left w:val="single" w:sz="4" w:space="0" w:color="auto"/>
              <w:bottom w:val="single" w:sz="4" w:space="0" w:color="auto"/>
              <w:right w:val="nil"/>
            </w:tcBorders>
            <w:shd w:val="clear" w:color="000000" w:fill="FFFFFF"/>
            <w:noWrap/>
            <w:vAlign w:val="bottom"/>
            <w:hideMark/>
          </w:tcPr>
          <w:p w14:paraId="6E59F531" w14:textId="51C86694"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191A1C">
              <w:rPr>
                <w:rFonts w:ascii="Arial" w:hAnsi="Arial" w:cs="Arial"/>
                <w:b/>
                <w:bCs/>
                <w:sz w:val="20"/>
                <w:lang w:eastAsia="bg-BG"/>
              </w:rPr>
              <w:t>5</w:t>
            </w:r>
          </w:p>
        </w:tc>
        <w:tc>
          <w:tcPr>
            <w:tcW w:w="688" w:type="pct"/>
            <w:vMerge/>
            <w:tcBorders>
              <w:top w:val="nil"/>
              <w:left w:val="single" w:sz="4" w:space="0" w:color="auto"/>
              <w:bottom w:val="single" w:sz="4" w:space="0" w:color="000000"/>
              <w:right w:val="single" w:sz="4" w:space="0" w:color="auto"/>
            </w:tcBorders>
            <w:vAlign w:val="center"/>
            <w:hideMark/>
          </w:tcPr>
          <w:p w14:paraId="0C2038CA" w14:textId="77777777" w:rsidR="00F422BC" w:rsidRPr="00F422BC" w:rsidRDefault="00F422BC" w:rsidP="00F422BC">
            <w:pPr>
              <w:jc w:val="left"/>
              <w:rPr>
                <w:rFonts w:ascii="Arial" w:hAnsi="Arial" w:cs="Arial"/>
                <w:b/>
                <w:bCs/>
                <w:sz w:val="20"/>
                <w:lang w:eastAsia="bg-BG"/>
              </w:rPr>
            </w:pPr>
          </w:p>
        </w:tc>
        <w:tc>
          <w:tcPr>
            <w:tcW w:w="976" w:type="pct"/>
            <w:tcBorders>
              <w:top w:val="nil"/>
              <w:left w:val="nil"/>
              <w:bottom w:val="single" w:sz="4" w:space="0" w:color="auto"/>
              <w:right w:val="single" w:sz="4" w:space="0" w:color="auto"/>
            </w:tcBorders>
            <w:shd w:val="clear" w:color="000000" w:fill="FFFFFF"/>
            <w:noWrap/>
            <w:vAlign w:val="bottom"/>
            <w:hideMark/>
          </w:tcPr>
          <w:p w14:paraId="4B2F44B8" w14:textId="4567DE79"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3</w:t>
            </w:r>
            <w:r w:rsidR="00F4201D">
              <w:rPr>
                <w:rFonts w:ascii="Arial" w:hAnsi="Arial" w:cs="Arial"/>
                <w:b/>
                <w:bCs/>
                <w:sz w:val="20"/>
                <w:lang w:eastAsia="bg-BG"/>
              </w:rPr>
              <w:t>0</w:t>
            </w:r>
            <w:r w:rsidRPr="00F422BC">
              <w:rPr>
                <w:rFonts w:ascii="Arial" w:hAnsi="Arial" w:cs="Arial"/>
                <w:b/>
                <w:bCs/>
                <w:sz w:val="20"/>
                <w:lang w:eastAsia="bg-BG"/>
              </w:rPr>
              <w:t>.</w:t>
            </w:r>
            <w:r w:rsidR="00191A1C">
              <w:rPr>
                <w:rFonts w:ascii="Arial" w:hAnsi="Arial" w:cs="Arial"/>
                <w:b/>
                <w:bCs/>
                <w:sz w:val="20"/>
                <w:lang w:eastAsia="bg-BG"/>
              </w:rPr>
              <w:t>0</w:t>
            </w:r>
            <w:r w:rsidR="00625628">
              <w:rPr>
                <w:rFonts w:ascii="Arial" w:hAnsi="Arial" w:cs="Arial"/>
                <w:b/>
                <w:bCs/>
                <w:sz w:val="20"/>
                <w:lang w:eastAsia="bg-BG"/>
              </w:rPr>
              <w:t>9</w:t>
            </w:r>
            <w:r w:rsidRPr="00F422BC">
              <w:rPr>
                <w:rFonts w:ascii="Arial" w:hAnsi="Arial" w:cs="Arial"/>
                <w:b/>
                <w:bCs/>
                <w:sz w:val="20"/>
                <w:lang w:eastAsia="bg-BG"/>
              </w:rPr>
              <w:t>.202</w:t>
            </w:r>
            <w:r w:rsidR="00191A1C">
              <w:rPr>
                <w:rFonts w:ascii="Arial" w:hAnsi="Arial" w:cs="Arial"/>
                <w:b/>
                <w:bCs/>
                <w:sz w:val="20"/>
                <w:lang w:eastAsia="bg-BG"/>
              </w:rPr>
              <w:t>5</w:t>
            </w:r>
          </w:p>
        </w:tc>
      </w:tr>
      <w:tr w:rsidR="00191A1C" w:rsidRPr="00F422BC" w14:paraId="44918EBD" w14:textId="77777777" w:rsidTr="00E27825">
        <w:trPr>
          <w:trHeight w:val="264"/>
        </w:trPr>
        <w:tc>
          <w:tcPr>
            <w:tcW w:w="1059" w:type="pct"/>
            <w:tcBorders>
              <w:top w:val="nil"/>
              <w:left w:val="single" w:sz="4" w:space="0" w:color="auto"/>
              <w:bottom w:val="single" w:sz="4" w:space="0" w:color="auto"/>
              <w:right w:val="nil"/>
            </w:tcBorders>
            <w:noWrap/>
            <w:vAlign w:val="bottom"/>
            <w:hideMark/>
          </w:tcPr>
          <w:p w14:paraId="24427353" w14:textId="1DF8B4E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Рей</w:t>
            </w:r>
            <w:r w:rsidR="00784497">
              <w:rPr>
                <w:rFonts w:ascii="Arial" w:hAnsi="Arial" w:cs="Arial"/>
                <w:sz w:val="20"/>
                <w:lang w:eastAsia="bg-BG"/>
              </w:rPr>
              <w:t>луейс</w:t>
            </w:r>
            <w:r w:rsidRPr="00F422BC">
              <w:rPr>
                <w:rFonts w:ascii="Arial" w:hAnsi="Arial" w:cs="Arial"/>
                <w:sz w:val="20"/>
                <w:lang w:eastAsia="bg-BG"/>
              </w:rPr>
              <w:t xml:space="preserve"> ЕООД</w:t>
            </w:r>
          </w:p>
        </w:tc>
        <w:tc>
          <w:tcPr>
            <w:tcW w:w="769" w:type="pct"/>
            <w:tcBorders>
              <w:top w:val="nil"/>
              <w:left w:val="single" w:sz="4" w:space="0" w:color="auto"/>
              <w:bottom w:val="single" w:sz="4" w:space="0" w:color="auto"/>
              <w:right w:val="nil"/>
            </w:tcBorders>
            <w:shd w:val="clear" w:color="000000" w:fill="FFFFFF"/>
            <w:noWrap/>
            <w:vAlign w:val="bottom"/>
            <w:hideMark/>
          </w:tcPr>
          <w:p w14:paraId="244EEF20" w14:textId="1E40DEDB"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6</w:t>
            </w:r>
            <w:r w:rsidR="00191A1C">
              <w:rPr>
                <w:rFonts w:ascii="Arial" w:hAnsi="Arial" w:cs="Arial"/>
                <w:sz w:val="20"/>
                <w:lang w:eastAsia="bg-BG"/>
              </w:rPr>
              <w:t>6</w:t>
            </w:r>
            <w:r w:rsidRPr="00F422BC">
              <w:rPr>
                <w:rFonts w:ascii="Arial" w:hAnsi="Arial" w:cs="Arial"/>
                <w:sz w:val="20"/>
                <w:lang w:eastAsia="bg-BG"/>
              </w:rPr>
              <w:t xml:space="preserve"> </w:t>
            </w:r>
          </w:p>
        </w:tc>
        <w:tc>
          <w:tcPr>
            <w:tcW w:w="770" w:type="pct"/>
            <w:tcBorders>
              <w:top w:val="nil"/>
              <w:left w:val="single" w:sz="4" w:space="0" w:color="auto"/>
              <w:bottom w:val="single" w:sz="4" w:space="0" w:color="auto"/>
              <w:right w:val="nil"/>
            </w:tcBorders>
            <w:shd w:val="clear" w:color="000000" w:fill="FFFFFF"/>
            <w:noWrap/>
            <w:vAlign w:val="bottom"/>
            <w:hideMark/>
          </w:tcPr>
          <w:p w14:paraId="03386C68" w14:textId="44C991B8"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191A1C">
              <w:rPr>
                <w:rFonts w:ascii="Arial" w:hAnsi="Arial" w:cs="Arial"/>
                <w:sz w:val="20"/>
                <w:lang w:eastAsia="bg-BG"/>
              </w:rPr>
              <w:t>3</w:t>
            </w:r>
            <w:r w:rsidRPr="00F422BC">
              <w:rPr>
                <w:rFonts w:ascii="Arial" w:hAnsi="Arial" w:cs="Arial"/>
                <w:sz w:val="20"/>
                <w:lang w:eastAsia="bg-BG"/>
              </w:rPr>
              <w:t xml:space="preserve"> </w:t>
            </w:r>
          </w:p>
        </w:tc>
        <w:tc>
          <w:tcPr>
            <w:tcW w:w="739" w:type="pct"/>
            <w:tcBorders>
              <w:top w:val="nil"/>
              <w:left w:val="single" w:sz="4" w:space="0" w:color="auto"/>
              <w:bottom w:val="single" w:sz="4" w:space="0" w:color="auto"/>
              <w:right w:val="nil"/>
            </w:tcBorders>
            <w:shd w:val="clear" w:color="000000" w:fill="FFFFFF"/>
            <w:noWrap/>
            <w:vAlign w:val="bottom"/>
            <w:hideMark/>
          </w:tcPr>
          <w:p w14:paraId="26A373BA" w14:textId="3563A9F4"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191A1C">
              <w:rPr>
                <w:rFonts w:ascii="Arial" w:hAnsi="Arial" w:cs="Arial"/>
                <w:sz w:val="20"/>
                <w:lang w:eastAsia="bg-BG"/>
              </w:rPr>
              <w:t>69</w:t>
            </w:r>
            <w:r w:rsidRPr="00F422BC">
              <w:rPr>
                <w:rFonts w:ascii="Arial" w:hAnsi="Arial" w:cs="Arial"/>
                <w:sz w:val="20"/>
                <w:lang w:eastAsia="bg-BG"/>
              </w:rPr>
              <w:t>)</w:t>
            </w:r>
          </w:p>
        </w:tc>
        <w:tc>
          <w:tcPr>
            <w:tcW w:w="688" w:type="pct"/>
            <w:tcBorders>
              <w:top w:val="nil"/>
              <w:left w:val="single" w:sz="4" w:space="0" w:color="auto"/>
              <w:bottom w:val="single" w:sz="4" w:space="0" w:color="auto"/>
              <w:right w:val="nil"/>
            </w:tcBorders>
            <w:shd w:val="clear" w:color="000000" w:fill="FFFFFF"/>
            <w:noWrap/>
            <w:vAlign w:val="bottom"/>
            <w:hideMark/>
          </w:tcPr>
          <w:p w14:paraId="679B64E9" w14:textId="77777777" w:rsidR="00F422BC" w:rsidRPr="00F422BC" w:rsidRDefault="00F422BC" w:rsidP="00802B5D">
            <w:pPr>
              <w:jc w:val="right"/>
              <w:rPr>
                <w:rFonts w:ascii="Arial" w:hAnsi="Arial" w:cs="Arial"/>
                <w:i/>
                <w:iCs/>
                <w:sz w:val="20"/>
                <w:lang w:eastAsia="bg-BG"/>
              </w:rPr>
            </w:pPr>
            <w:r w:rsidRPr="00F422BC">
              <w:rPr>
                <w:rFonts w:ascii="Arial" w:hAnsi="Arial" w:cs="Arial"/>
                <w:i/>
                <w:iCs/>
                <w:sz w:val="20"/>
                <w:lang w:eastAsia="bg-BG"/>
              </w:rPr>
              <w:t> </w:t>
            </w:r>
          </w:p>
        </w:tc>
        <w:tc>
          <w:tcPr>
            <w:tcW w:w="976" w:type="pct"/>
            <w:tcBorders>
              <w:top w:val="nil"/>
              <w:left w:val="single" w:sz="4" w:space="0" w:color="auto"/>
              <w:bottom w:val="single" w:sz="4" w:space="0" w:color="auto"/>
              <w:right w:val="single" w:sz="4" w:space="0" w:color="auto"/>
            </w:tcBorders>
            <w:shd w:val="clear" w:color="000000" w:fill="FFFFFF"/>
            <w:noWrap/>
            <w:vAlign w:val="bottom"/>
            <w:hideMark/>
          </w:tcPr>
          <w:p w14:paraId="4F7B3448" w14:textId="64585B72"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p>
        </w:tc>
      </w:tr>
      <w:tr w:rsidR="00191A1C" w:rsidRPr="00F422BC" w14:paraId="5359377B" w14:textId="77777777" w:rsidTr="00E27825">
        <w:trPr>
          <w:trHeight w:val="264"/>
        </w:trPr>
        <w:tc>
          <w:tcPr>
            <w:tcW w:w="1059" w:type="pct"/>
            <w:tcBorders>
              <w:top w:val="nil"/>
              <w:left w:val="single" w:sz="4" w:space="0" w:color="auto"/>
              <w:bottom w:val="single" w:sz="4" w:space="0" w:color="auto"/>
              <w:right w:val="nil"/>
            </w:tcBorders>
            <w:noWrap/>
            <w:vAlign w:val="bottom"/>
            <w:hideMark/>
          </w:tcPr>
          <w:p w14:paraId="11A03D9A"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Витех строй ЕООД</w:t>
            </w:r>
          </w:p>
        </w:tc>
        <w:tc>
          <w:tcPr>
            <w:tcW w:w="769" w:type="pct"/>
            <w:tcBorders>
              <w:top w:val="nil"/>
              <w:left w:val="single" w:sz="4" w:space="0" w:color="auto"/>
              <w:bottom w:val="single" w:sz="4" w:space="0" w:color="auto"/>
              <w:right w:val="nil"/>
            </w:tcBorders>
            <w:shd w:val="clear" w:color="000000" w:fill="FFFFFF"/>
            <w:noWrap/>
            <w:vAlign w:val="bottom"/>
            <w:hideMark/>
          </w:tcPr>
          <w:p w14:paraId="4B6806F9" w14:textId="275E62FB"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3</w:t>
            </w:r>
            <w:r w:rsidR="00191A1C">
              <w:rPr>
                <w:rFonts w:ascii="Arial" w:hAnsi="Arial" w:cs="Arial"/>
                <w:sz w:val="20"/>
                <w:lang w:eastAsia="bg-BG"/>
              </w:rPr>
              <w:t>72</w:t>
            </w:r>
            <w:r w:rsidRPr="00F422BC">
              <w:rPr>
                <w:rFonts w:ascii="Arial" w:hAnsi="Arial" w:cs="Arial"/>
                <w:sz w:val="20"/>
                <w:lang w:eastAsia="bg-BG"/>
              </w:rPr>
              <w:t xml:space="preserve"> </w:t>
            </w:r>
          </w:p>
        </w:tc>
        <w:tc>
          <w:tcPr>
            <w:tcW w:w="770" w:type="pct"/>
            <w:tcBorders>
              <w:top w:val="nil"/>
              <w:left w:val="single" w:sz="4" w:space="0" w:color="auto"/>
              <w:bottom w:val="single" w:sz="4" w:space="0" w:color="auto"/>
              <w:right w:val="nil"/>
            </w:tcBorders>
            <w:shd w:val="clear" w:color="000000" w:fill="FFFFFF"/>
            <w:noWrap/>
            <w:vAlign w:val="bottom"/>
            <w:hideMark/>
          </w:tcPr>
          <w:p w14:paraId="70E069FA" w14:textId="03FA7603"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625628">
              <w:rPr>
                <w:rFonts w:ascii="Arial" w:hAnsi="Arial" w:cs="Arial"/>
                <w:sz w:val="20"/>
                <w:lang w:eastAsia="bg-BG"/>
              </w:rPr>
              <w:t>106</w:t>
            </w:r>
            <w:r w:rsidRPr="00F422BC">
              <w:rPr>
                <w:rFonts w:ascii="Arial" w:hAnsi="Arial" w:cs="Arial"/>
                <w:sz w:val="20"/>
                <w:lang w:eastAsia="bg-BG"/>
              </w:rPr>
              <w:t xml:space="preserve"> </w:t>
            </w:r>
          </w:p>
        </w:tc>
        <w:tc>
          <w:tcPr>
            <w:tcW w:w="739" w:type="pct"/>
            <w:tcBorders>
              <w:top w:val="nil"/>
              <w:left w:val="single" w:sz="4" w:space="0" w:color="auto"/>
              <w:bottom w:val="single" w:sz="4" w:space="0" w:color="auto"/>
              <w:right w:val="nil"/>
            </w:tcBorders>
            <w:shd w:val="clear" w:color="000000" w:fill="FFFFFF"/>
            <w:noWrap/>
            <w:vAlign w:val="bottom"/>
            <w:hideMark/>
          </w:tcPr>
          <w:p w14:paraId="6C4E8EC2" w14:textId="67448B60"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p>
        </w:tc>
        <w:tc>
          <w:tcPr>
            <w:tcW w:w="688" w:type="pct"/>
            <w:tcBorders>
              <w:top w:val="nil"/>
              <w:left w:val="single" w:sz="4" w:space="0" w:color="auto"/>
              <w:bottom w:val="single" w:sz="4" w:space="0" w:color="auto"/>
              <w:right w:val="nil"/>
            </w:tcBorders>
            <w:shd w:val="clear" w:color="000000" w:fill="FFFFFF"/>
            <w:noWrap/>
            <w:vAlign w:val="bottom"/>
            <w:hideMark/>
          </w:tcPr>
          <w:p w14:paraId="1CC79AE5" w14:textId="77777777" w:rsidR="00F422BC" w:rsidRPr="00F422BC" w:rsidRDefault="00F422BC" w:rsidP="00802B5D">
            <w:pPr>
              <w:jc w:val="right"/>
              <w:rPr>
                <w:rFonts w:ascii="Arial" w:hAnsi="Arial" w:cs="Arial"/>
                <w:i/>
                <w:iCs/>
                <w:sz w:val="20"/>
                <w:lang w:eastAsia="bg-BG"/>
              </w:rPr>
            </w:pPr>
            <w:r w:rsidRPr="00F422BC">
              <w:rPr>
                <w:rFonts w:ascii="Arial" w:hAnsi="Arial" w:cs="Arial"/>
                <w:i/>
                <w:iCs/>
                <w:sz w:val="20"/>
                <w:lang w:eastAsia="bg-BG"/>
              </w:rPr>
              <w:t> </w:t>
            </w:r>
          </w:p>
        </w:tc>
        <w:tc>
          <w:tcPr>
            <w:tcW w:w="976" w:type="pct"/>
            <w:tcBorders>
              <w:top w:val="nil"/>
              <w:left w:val="single" w:sz="4" w:space="0" w:color="auto"/>
              <w:bottom w:val="single" w:sz="4" w:space="0" w:color="auto"/>
              <w:right w:val="single" w:sz="4" w:space="0" w:color="auto"/>
            </w:tcBorders>
            <w:shd w:val="clear" w:color="000000" w:fill="FFFFFF"/>
            <w:noWrap/>
            <w:vAlign w:val="bottom"/>
            <w:hideMark/>
          </w:tcPr>
          <w:p w14:paraId="308E04C1" w14:textId="750FC183"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191A1C">
              <w:rPr>
                <w:rFonts w:ascii="Arial" w:hAnsi="Arial" w:cs="Arial"/>
                <w:sz w:val="20"/>
                <w:lang w:eastAsia="bg-BG"/>
              </w:rPr>
              <w:t>4</w:t>
            </w:r>
            <w:r w:rsidR="00625628">
              <w:rPr>
                <w:rFonts w:ascii="Arial" w:hAnsi="Arial" w:cs="Arial"/>
                <w:sz w:val="20"/>
                <w:lang w:eastAsia="bg-BG"/>
              </w:rPr>
              <w:t>78</w:t>
            </w:r>
            <w:r w:rsidRPr="00F422BC">
              <w:rPr>
                <w:rFonts w:ascii="Arial" w:hAnsi="Arial" w:cs="Arial"/>
                <w:sz w:val="20"/>
                <w:lang w:eastAsia="bg-BG"/>
              </w:rPr>
              <w:t xml:space="preserve"> </w:t>
            </w:r>
          </w:p>
        </w:tc>
      </w:tr>
      <w:tr w:rsidR="00191A1C" w:rsidRPr="00F422BC" w14:paraId="0BB1AA0E" w14:textId="77777777" w:rsidTr="00E27825">
        <w:trPr>
          <w:trHeight w:val="264"/>
        </w:trPr>
        <w:tc>
          <w:tcPr>
            <w:tcW w:w="1059" w:type="pct"/>
            <w:tcBorders>
              <w:top w:val="nil"/>
              <w:left w:val="single" w:sz="4" w:space="0" w:color="auto"/>
              <w:bottom w:val="single" w:sz="4" w:space="0" w:color="auto"/>
              <w:right w:val="nil"/>
            </w:tcBorders>
            <w:shd w:val="clear" w:color="000000" w:fill="00AEEF"/>
            <w:noWrap/>
            <w:vAlign w:val="bottom"/>
            <w:hideMark/>
          </w:tcPr>
          <w:p w14:paraId="20B23B9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769" w:type="pct"/>
            <w:tcBorders>
              <w:top w:val="nil"/>
              <w:left w:val="single" w:sz="4" w:space="0" w:color="auto"/>
              <w:bottom w:val="single" w:sz="4" w:space="0" w:color="auto"/>
              <w:right w:val="nil"/>
            </w:tcBorders>
            <w:shd w:val="clear" w:color="000000" w:fill="00AEEF"/>
            <w:noWrap/>
            <w:vAlign w:val="bottom"/>
            <w:hideMark/>
          </w:tcPr>
          <w:p w14:paraId="70A48B0F" w14:textId="11FB3191"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4</w:t>
            </w:r>
            <w:r w:rsidR="00191A1C">
              <w:rPr>
                <w:rFonts w:ascii="Arial" w:hAnsi="Arial" w:cs="Arial"/>
                <w:b/>
                <w:bCs/>
                <w:sz w:val="20"/>
                <w:lang w:eastAsia="bg-BG"/>
              </w:rPr>
              <w:t>38</w:t>
            </w:r>
            <w:r w:rsidRPr="00F422BC">
              <w:rPr>
                <w:rFonts w:ascii="Arial" w:hAnsi="Arial" w:cs="Arial"/>
                <w:b/>
                <w:bCs/>
                <w:sz w:val="20"/>
                <w:lang w:eastAsia="bg-BG"/>
              </w:rPr>
              <w:t xml:space="preserve"> </w:t>
            </w:r>
          </w:p>
        </w:tc>
        <w:tc>
          <w:tcPr>
            <w:tcW w:w="770" w:type="pct"/>
            <w:tcBorders>
              <w:top w:val="nil"/>
              <w:left w:val="single" w:sz="4" w:space="0" w:color="auto"/>
              <w:bottom w:val="single" w:sz="4" w:space="0" w:color="auto"/>
              <w:right w:val="nil"/>
            </w:tcBorders>
            <w:shd w:val="clear" w:color="000000" w:fill="00AEEF"/>
            <w:noWrap/>
            <w:vAlign w:val="bottom"/>
            <w:hideMark/>
          </w:tcPr>
          <w:p w14:paraId="7377A6AC" w14:textId="1E11505F"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w:t>
            </w:r>
            <w:r w:rsidR="00625628">
              <w:rPr>
                <w:rFonts w:ascii="Arial" w:hAnsi="Arial" w:cs="Arial"/>
                <w:b/>
                <w:bCs/>
                <w:sz w:val="20"/>
                <w:lang w:eastAsia="bg-BG"/>
              </w:rPr>
              <w:t>109</w:t>
            </w:r>
          </w:p>
        </w:tc>
        <w:tc>
          <w:tcPr>
            <w:tcW w:w="739" w:type="pct"/>
            <w:tcBorders>
              <w:top w:val="nil"/>
              <w:left w:val="single" w:sz="4" w:space="0" w:color="auto"/>
              <w:bottom w:val="single" w:sz="4" w:space="0" w:color="auto"/>
              <w:right w:val="nil"/>
            </w:tcBorders>
            <w:shd w:val="clear" w:color="000000" w:fill="00AEEF"/>
            <w:noWrap/>
            <w:vAlign w:val="bottom"/>
            <w:hideMark/>
          </w:tcPr>
          <w:p w14:paraId="504207CC" w14:textId="4BFA04C6" w:rsidR="00F422BC" w:rsidRPr="00F422BC" w:rsidRDefault="00F4201D" w:rsidP="00802B5D">
            <w:pPr>
              <w:jc w:val="right"/>
              <w:rPr>
                <w:rFonts w:ascii="Arial" w:hAnsi="Arial" w:cs="Arial"/>
                <w:b/>
                <w:bCs/>
                <w:sz w:val="20"/>
                <w:lang w:eastAsia="bg-BG"/>
              </w:rPr>
            </w:pPr>
            <w:r>
              <w:rPr>
                <w:rFonts w:ascii="Arial" w:hAnsi="Arial" w:cs="Arial"/>
                <w:b/>
                <w:bCs/>
                <w:sz w:val="20"/>
                <w:lang w:eastAsia="bg-BG"/>
              </w:rPr>
              <w:t>(69)</w:t>
            </w:r>
            <w:r w:rsidR="00F422BC" w:rsidRPr="00F422BC">
              <w:rPr>
                <w:rFonts w:ascii="Arial" w:hAnsi="Arial" w:cs="Arial"/>
                <w:b/>
                <w:bCs/>
                <w:sz w:val="20"/>
                <w:lang w:eastAsia="bg-BG"/>
              </w:rPr>
              <w:t xml:space="preserve">             </w:t>
            </w:r>
          </w:p>
        </w:tc>
        <w:tc>
          <w:tcPr>
            <w:tcW w:w="688" w:type="pct"/>
            <w:tcBorders>
              <w:top w:val="nil"/>
              <w:left w:val="single" w:sz="4" w:space="0" w:color="auto"/>
              <w:bottom w:val="single" w:sz="4" w:space="0" w:color="auto"/>
              <w:right w:val="nil"/>
            </w:tcBorders>
            <w:shd w:val="clear" w:color="000000" w:fill="00AEEF"/>
            <w:noWrap/>
            <w:vAlign w:val="bottom"/>
            <w:hideMark/>
          </w:tcPr>
          <w:p w14:paraId="10320BEE" w14:textId="77777777" w:rsidR="00F422BC" w:rsidRPr="00F422BC" w:rsidRDefault="00F422BC" w:rsidP="00802B5D">
            <w:pPr>
              <w:jc w:val="right"/>
              <w:rPr>
                <w:rFonts w:ascii="Arial" w:hAnsi="Arial" w:cs="Arial"/>
                <w:b/>
                <w:bCs/>
                <w:i/>
                <w:iCs/>
                <w:sz w:val="20"/>
                <w:lang w:eastAsia="bg-BG"/>
              </w:rPr>
            </w:pPr>
            <w:r w:rsidRPr="00F422BC">
              <w:rPr>
                <w:rFonts w:ascii="Arial" w:hAnsi="Arial" w:cs="Arial"/>
                <w:b/>
                <w:bCs/>
                <w:i/>
                <w:iCs/>
                <w:sz w:val="20"/>
                <w:lang w:eastAsia="bg-BG"/>
              </w:rPr>
              <w:t xml:space="preserve">             -   </w:t>
            </w:r>
          </w:p>
        </w:tc>
        <w:tc>
          <w:tcPr>
            <w:tcW w:w="976" w:type="pct"/>
            <w:tcBorders>
              <w:top w:val="nil"/>
              <w:left w:val="single" w:sz="4" w:space="0" w:color="auto"/>
              <w:bottom w:val="single" w:sz="4" w:space="0" w:color="auto"/>
              <w:right w:val="single" w:sz="4" w:space="0" w:color="auto"/>
            </w:tcBorders>
            <w:shd w:val="clear" w:color="000000" w:fill="00AEEF"/>
            <w:noWrap/>
            <w:vAlign w:val="bottom"/>
            <w:hideMark/>
          </w:tcPr>
          <w:p w14:paraId="6B0075BC" w14:textId="3AC4C8B1"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4</w:t>
            </w:r>
            <w:r w:rsidR="00625628">
              <w:rPr>
                <w:rFonts w:ascii="Arial" w:hAnsi="Arial" w:cs="Arial"/>
                <w:b/>
                <w:bCs/>
                <w:sz w:val="20"/>
                <w:lang w:eastAsia="bg-BG"/>
              </w:rPr>
              <w:t>78</w:t>
            </w:r>
            <w:r w:rsidRPr="00F422BC">
              <w:rPr>
                <w:rFonts w:ascii="Arial" w:hAnsi="Arial" w:cs="Arial"/>
                <w:b/>
                <w:bCs/>
                <w:sz w:val="20"/>
                <w:lang w:eastAsia="bg-BG"/>
              </w:rPr>
              <w:t xml:space="preserve"> </w:t>
            </w:r>
          </w:p>
        </w:tc>
      </w:tr>
    </w:tbl>
    <w:p w14:paraId="1D82828D" w14:textId="77777777" w:rsidR="00F422BC" w:rsidRDefault="00F422BC" w:rsidP="00BD4996">
      <w:pPr>
        <w:rPr>
          <w:rFonts w:ascii="Arial" w:hAnsi="Arial" w:cs="Arial"/>
          <w:sz w:val="18"/>
          <w:szCs w:val="18"/>
          <w:lang w:val="en-US"/>
        </w:rPr>
      </w:pPr>
    </w:p>
    <w:p w14:paraId="41CAE57D" w14:textId="77777777" w:rsidR="00784497" w:rsidRPr="00784497" w:rsidRDefault="00784497" w:rsidP="00BD4996">
      <w:pPr>
        <w:rPr>
          <w:rFonts w:ascii="Arial" w:hAnsi="Arial" w:cs="Arial"/>
          <w:sz w:val="18"/>
          <w:szCs w:val="18"/>
          <w:lang w:val="en-US"/>
        </w:rPr>
      </w:pPr>
    </w:p>
    <w:p w14:paraId="4994F704" w14:textId="77777777" w:rsidR="00CA29CF" w:rsidRPr="00074156" w:rsidRDefault="00CA29CF" w:rsidP="003A1B5D">
      <w:pPr>
        <w:rPr>
          <w:rFonts w:ascii="Arial" w:hAnsi="Arial" w:cs="Arial"/>
          <w:sz w:val="18"/>
          <w:szCs w:val="18"/>
          <w:lang w:val="en-US"/>
        </w:rPr>
      </w:pPr>
    </w:p>
    <w:p w14:paraId="5D589906" w14:textId="77777777" w:rsidR="00784497" w:rsidRPr="000877E0" w:rsidRDefault="00784497" w:rsidP="003A1B5D">
      <w:pPr>
        <w:rPr>
          <w:rFonts w:ascii="Arial" w:hAnsi="Arial" w:cs="Arial"/>
          <w:sz w:val="18"/>
          <w:szCs w:val="18"/>
        </w:rPr>
      </w:pPr>
    </w:p>
    <w:p w14:paraId="77FAE4CB" w14:textId="6AFE325C" w:rsidR="00606E15" w:rsidRDefault="00606E15"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589"/>
        <w:gridCol w:w="1817"/>
        <w:gridCol w:w="1689"/>
        <w:gridCol w:w="1724"/>
        <w:gridCol w:w="1788"/>
      </w:tblGrid>
      <w:tr w:rsidR="00F422BC" w:rsidRPr="00F422BC" w14:paraId="02B97760" w14:textId="77777777" w:rsidTr="00CA29CF">
        <w:trPr>
          <w:trHeight w:val="264"/>
        </w:trPr>
        <w:tc>
          <w:tcPr>
            <w:tcW w:w="5000" w:type="pct"/>
            <w:gridSpan w:val="5"/>
            <w:tcBorders>
              <w:top w:val="single" w:sz="4" w:space="0" w:color="auto"/>
              <w:left w:val="single" w:sz="4" w:space="0" w:color="auto"/>
              <w:bottom w:val="single" w:sz="4" w:space="0" w:color="auto"/>
              <w:right w:val="single" w:sz="4" w:space="0" w:color="000000"/>
            </w:tcBorders>
            <w:noWrap/>
            <w:vAlign w:val="bottom"/>
            <w:hideMark/>
          </w:tcPr>
          <w:p w14:paraId="12091D65" w14:textId="5134A64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разходи лихви и задължения за лихви по заеми, получени от свързани лица в групата</w:t>
            </w:r>
            <w:r>
              <w:rPr>
                <w:rFonts w:ascii="Arial" w:hAnsi="Arial" w:cs="Arial"/>
                <w:b/>
                <w:bCs/>
                <w:sz w:val="20"/>
                <w:lang w:eastAsia="bg-BG"/>
              </w:rPr>
              <w:t xml:space="preserve"> – текуща година</w:t>
            </w:r>
          </w:p>
        </w:tc>
      </w:tr>
      <w:tr w:rsidR="00901C98" w:rsidRPr="00F422BC" w14:paraId="0249E396" w14:textId="77777777" w:rsidTr="00B2291C">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53C86"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4F8F9F52"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53DFF7F0" w14:textId="5DFABEB6"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r w:rsidR="00901C98">
              <w:rPr>
                <w:rFonts w:ascii="Arial" w:hAnsi="Arial" w:cs="Arial"/>
                <w:b/>
                <w:bCs/>
                <w:sz w:val="20"/>
                <w:lang w:eastAsia="bg-BG"/>
              </w:rPr>
              <w:t xml:space="preserve"> </w:t>
            </w:r>
          </w:p>
        </w:tc>
        <w:tc>
          <w:tcPr>
            <w:tcW w:w="896" w:type="pct"/>
            <w:tcBorders>
              <w:top w:val="nil"/>
              <w:left w:val="single" w:sz="4" w:space="0" w:color="auto"/>
              <w:bottom w:val="nil"/>
              <w:right w:val="nil"/>
            </w:tcBorders>
            <w:shd w:val="clear" w:color="000000" w:fill="FFFFFF"/>
            <w:noWrap/>
            <w:vAlign w:val="bottom"/>
            <w:hideMark/>
          </w:tcPr>
          <w:p w14:paraId="5237824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368E0B07"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901C98" w:rsidRPr="00F422BC" w14:paraId="1DEBF91A" w14:textId="77777777" w:rsidTr="00B2291C">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67ACB560" w14:textId="77777777" w:rsidR="00F422BC" w:rsidRPr="00F422BC" w:rsidRDefault="00F422BC" w:rsidP="00F422BC">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67B71372" w14:textId="71F25F0D" w:rsidR="00F422BC" w:rsidRPr="00F422BC" w:rsidRDefault="00F422BC" w:rsidP="00F422BC">
            <w:pPr>
              <w:jc w:val="right"/>
              <w:rPr>
                <w:rFonts w:ascii="Arial" w:hAnsi="Arial" w:cs="Arial"/>
                <w:b/>
                <w:bCs/>
                <w:sz w:val="20"/>
                <w:lang w:eastAsia="bg-BG"/>
              </w:rPr>
            </w:pPr>
            <w:r w:rsidRPr="00F422BC">
              <w:rPr>
                <w:rFonts w:ascii="Arial" w:hAnsi="Arial" w:cs="Arial"/>
                <w:b/>
                <w:bCs/>
                <w:sz w:val="20"/>
                <w:lang w:eastAsia="bg-BG"/>
              </w:rPr>
              <w:t>1.1.202</w:t>
            </w:r>
            <w:r w:rsidR="00901C98">
              <w:rPr>
                <w:rFonts w:ascii="Arial" w:hAnsi="Arial" w:cs="Arial"/>
                <w:b/>
                <w:bCs/>
                <w:sz w:val="20"/>
                <w:lang w:eastAsia="bg-BG"/>
              </w:rPr>
              <w:t>5</w:t>
            </w:r>
          </w:p>
        </w:tc>
        <w:tc>
          <w:tcPr>
            <w:tcW w:w="877" w:type="pct"/>
            <w:tcBorders>
              <w:top w:val="nil"/>
              <w:left w:val="single" w:sz="4" w:space="0" w:color="auto"/>
              <w:bottom w:val="single" w:sz="4" w:space="0" w:color="auto"/>
              <w:right w:val="nil"/>
            </w:tcBorders>
            <w:shd w:val="clear" w:color="000000" w:fill="FFFFFF"/>
            <w:noWrap/>
            <w:vAlign w:val="bottom"/>
            <w:hideMark/>
          </w:tcPr>
          <w:p w14:paraId="7571D8A6" w14:textId="7B407D3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901C98">
              <w:rPr>
                <w:rFonts w:ascii="Arial" w:hAnsi="Arial" w:cs="Arial"/>
                <w:b/>
                <w:bCs/>
                <w:sz w:val="20"/>
                <w:lang w:eastAsia="bg-BG"/>
              </w:rPr>
              <w:t>5</w:t>
            </w:r>
          </w:p>
        </w:tc>
        <w:tc>
          <w:tcPr>
            <w:tcW w:w="896" w:type="pct"/>
            <w:tcBorders>
              <w:top w:val="nil"/>
              <w:left w:val="single" w:sz="4" w:space="0" w:color="auto"/>
              <w:bottom w:val="single" w:sz="4" w:space="0" w:color="auto"/>
              <w:right w:val="nil"/>
            </w:tcBorders>
            <w:shd w:val="clear" w:color="000000" w:fill="FFFFFF"/>
            <w:noWrap/>
            <w:vAlign w:val="bottom"/>
            <w:hideMark/>
          </w:tcPr>
          <w:p w14:paraId="2B914926" w14:textId="777336BD" w:rsidR="00F422BC" w:rsidRPr="00F422BC" w:rsidRDefault="00901C98" w:rsidP="00F422BC">
            <w:pPr>
              <w:jc w:val="left"/>
              <w:rPr>
                <w:rFonts w:ascii="Arial" w:hAnsi="Arial" w:cs="Arial"/>
                <w:b/>
                <w:bCs/>
                <w:sz w:val="20"/>
                <w:lang w:eastAsia="bg-BG"/>
              </w:rPr>
            </w:pPr>
            <w:r>
              <w:rPr>
                <w:rFonts w:ascii="Arial" w:hAnsi="Arial" w:cs="Arial"/>
                <w:b/>
                <w:bCs/>
                <w:sz w:val="20"/>
                <w:lang w:eastAsia="bg-BG"/>
              </w:rPr>
              <w:t>2025</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7FAFFF8E" w14:textId="00D599DC"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3</w:t>
            </w:r>
            <w:r w:rsidR="00F4201D">
              <w:rPr>
                <w:rFonts w:ascii="Arial" w:hAnsi="Arial" w:cs="Arial"/>
                <w:b/>
                <w:bCs/>
                <w:sz w:val="20"/>
                <w:lang w:eastAsia="bg-BG"/>
              </w:rPr>
              <w:t>0</w:t>
            </w:r>
            <w:r w:rsidRPr="00F422BC">
              <w:rPr>
                <w:rFonts w:ascii="Arial" w:hAnsi="Arial" w:cs="Arial"/>
                <w:b/>
                <w:bCs/>
                <w:sz w:val="20"/>
                <w:lang w:eastAsia="bg-BG"/>
              </w:rPr>
              <w:t>.</w:t>
            </w:r>
            <w:r w:rsidR="00901C98">
              <w:rPr>
                <w:rFonts w:ascii="Arial" w:hAnsi="Arial" w:cs="Arial"/>
                <w:b/>
                <w:bCs/>
                <w:sz w:val="20"/>
                <w:lang w:eastAsia="bg-BG"/>
              </w:rPr>
              <w:t>0</w:t>
            </w:r>
            <w:r w:rsidR="000877E0">
              <w:rPr>
                <w:rFonts w:ascii="Arial" w:hAnsi="Arial" w:cs="Arial"/>
                <w:b/>
                <w:bCs/>
                <w:sz w:val="20"/>
                <w:lang w:eastAsia="bg-BG"/>
              </w:rPr>
              <w:t>9</w:t>
            </w:r>
            <w:r w:rsidRPr="00F422BC">
              <w:rPr>
                <w:rFonts w:ascii="Arial" w:hAnsi="Arial" w:cs="Arial"/>
                <w:b/>
                <w:bCs/>
                <w:sz w:val="20"/>
                <w:lang w:eastAsia="bg-BG"/>
              </w:rPr>
              <w:t>.202</w:t>
            </w:r>
            <w:r w:rsidR="00901C98">
              <w:rPr>
                <w:rFonts w:ascii="Arial" w:hAnsi="Arial" w:cs="Arial"/>
                <w:b/>
                <w:bCs/>
                <w:sz w:val="20"/>
                <w:lang w:eastAsia="bg-BG"/>
              </w:rPr>
              <w:t>5</w:t>
            </w:r>
          </w:p>
        </w:tc>
      </w:tr>
      <w:tr w:rsidR="00901C98" w:rsidRPr="00F422BC" w14:paraId="06F04290" w14:textId="77777777" w:rsidTr="00B2291C">
        <w:trPr>
          <w:trHeight w:val="264"/>
        </w:trPr>
        <w:tc>
          <w:tcPr>
            <w:tcW w:w="1352" w:type="pct"/>
            <w:tcBorders>
              <w:top w:val="nil"/>
              <w:left w:val="single" w:sz="4" w:space="0" w:color="auto"/>
              <w:bottom w:val="single" w:sz="4" w:space="0" w:color="auto"/>
              <w:right w:val="nil"/>
            </w:tcBorders>
            <w:noWrap/>
            <w:vAlign w:val="bottom"/>
            <w:hideMark/>
          </w:tcPr>
          <w:p w14:paraId="00C02082"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945" w:type="pct"/>
            <w:tcBorders>
              <w:top w:val="nil"/>
              <w:left w:val="single" w:sz="4" w:space="0" w:color="auto"/>
              <w:bottom w:val="single" w:sz="4" w:space="0" w:color="auto"/>
              <w:right w:val="nil"/>
            </w:tcBorders>
            <w:shd w:val="clear" w:color="000000" w:fill="FFFFFF"/>
            <w:noWrap/>
            <w:vAlign w:val="bottom"/>
            <w:hideMark/>
          </w:tcPr>
          <w:p w14:paraId="65ABC855" w14:textId="2B70FE82"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2</w:t>
            </w:r>
          </w:p>
        </w:tc>
        <w:tc>
          <w:tcPr>
            <w:tcW w:w="877" w:type="pct"/>
            <w:tcBorders>
              <w:top w:val="nil"/>
              <w:left w:val="single" w:sz="4" w:space="0" w:color="auto"/>
              <w:bottom w:val="single" w:sz="4" w:space="0" w:color="auto"/>
              <w:right w:val="nil"/>
            </w:tcBorders>
            <w:shd w:val="clear" w:color="000000" w:fill="FFFFFF"/>
            <w:noWrap/>
            <w:vAlign w:val="bottom"/>
            <w:hideMark/>
          </w:tcPr>
          <w:p w14:paraId="0A314C0F" w14:textId="2981054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p>
        </w:tc>
        <w:tc>
          <w:tcPr>
            <w:tcW w:w="896" w:type="pct"/>
            <w:tcBorders>
              <w:top w:val="nil"/>
              <w:left w:val="single" w:sz="4" w:space="0" w:color="auto"/>
              <w:bottom w:val="single" w:sz="4" w:space="0" w:color="auto"/>
              <w:right w:val="nil"/>
            </w:tcBorders>
            <w:shd w:val="clear" w:color="000000" w:fill="FFFFFF"/>
            <w:noWrap/>
            <w:vAlign w:val="bottom"/>
            <w:hideMark/>
          </w:tcPr>
          <w:p w14:paraId="203F9EF6" w14:textId="5D73B4EA"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43C21018" w14:textId="67000E48"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 xml:space="preserve"> </w:t>
            </w:r>
          </w:p>
        </w:tc>
      </w:tr>
      <w:tr w:rsidR="00901C98" w:rsidRPr="00F422BC" w14:paraId="025E5447" w14:textId="77777777" w:rsidTr="00B2291C">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EB583E1"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54911C23" w14:textId="4BEEA9BE"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2</w:t>
            </w:r>
            <w:r w:rsidRPr="00F422BC">
              <w:rPr>
                <w:rFonts w:ascii="Arial" w:hAnsi="Arial" w:cs="Arial"/>
                <w:b/>
                <w:bCs/>
                <w:sz w:val="20"/>
                <w:lang w:eastAsia="bg-BG"/>
              </w:rPr>
              <w:t xml:space="preserve"> </w:t>
            </w:r>
          </w:p>
        </w:tc>
        <w:tc>
          <w:tcPr>
            <w:tcW w:w="877" w:type="pct"/>
            <w:tcBorders>
              <w:top w:val="nil"/>
              <w:left w:val="single" w:sz="4" w:space="0" w:color="auto"/>
              <w:bottom w:val="single" w:sz="4" w:space="0" w:color="auto"/>
              <w:right w:val="nil"/>
            </w:tcBorders>
            <w:shd w:val="clear" w:color="000000" w:fill="00AEEF"/>
            <w:noWrap/>
            <w:vAlign w:val="bottom"/>
            <w:hideMark/>
          </w:tcPr>
          <w:p w14:paraId="5DF15CE7" w14:textId="55B50874"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0F86033B" w14:textId="2F92121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B2291C">
              <w:rPr>
                <w:rFonts w:ascii="Arial" w:hAnsi="Arial" w:cs="Arial"/>
                <w:b/>
                <w:bCs/>
                <w:sz w:val="20"/>
                <w:lang w:eastAsia="bg-BG"/>
              </w:rPr>
              <w:t>(</w:t>
            </w:r>
            <w:r w:rsidR="00901C98">
              <w:rPr>
                <w:rFonts w:ascii="Arial" w:hAnsi="Arial" w:cs="Arial"/>
                <w:b/>
                <w:bCs/>
                <w:sz w:val="20"/>
                <w:lang w:eastAsia="bg-BG"/>
              </w:rPr>
              <w:t>1</w:t>
            </w:r>
            <w:r w:rsidR="00B2291C">
              <w:rPr>
                <w:rFonts w:ascii="Arial" w:hAnsi="Arial" w:cs="Arial"/>
                <w:b/>
                <w:bCs/>
                <w:sz w:val="20"/>
                <w:lang w:eastAsia="bg-BG"/>
              </w:rPr>
              <w:t>)</w:t>
            </w:r>
            <w:r w:rsidRPr="00F422BC">
              <w:rPr>
                <w:rFonts w:ascii="Arial" w:hAnsi="Arial" w:cs="Arial"/>
                <w:b/>
                <w:bCs/>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2336A4D5" w14:textId="53D47559"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1</w:t>
            </w:r>
            <w:r w:rsidRPr="00F422BC">
              <w:rPr>
                <w:rFonts w:ascii="Arial" w:hAnsi="Arial" w:cs="Arial"/>
                <w:b/>
                <w:bCs/>
                <w:sz w:val="20"/>
                <w:lang w:eastAsia="bg-BG"/>
              </w:rPr>
              <w:t xml:space="preserve"> </w:t>
            </w:r>
          </w:p>
        </w:tc>
      </w:tr>
    </w:tbl>
    <w:p w14:paraId="17B404BB" w14:textId="77777777" w:rsidR="00CA29CF" w:rsidRPr="009F00E2" w:rsidRDefault="00CA29CF" w:rsidP="003A1B5D">
      <w:pPr>
        <w:rPr>
          <w:rFonts w:ascii="Arial" w:hAnsi="Arial" w:cs="Arial"/>
          <w:b/>
          <w:szCs w:val="22"/>
        </w:rPr>
      </w:pPr>
    </w:p>
    <w:p w14:paraId="77C86BDB" w14:textId="77777777" w:rsidR="00901C98" w:rsidRPr="00901C98" w:rsidRDefault="00901C98" w:rsidP="003A1B5D">
      <w:pPr>
        <w:rPr>
          <w:rFonts w:ascii="Arial" w:hAnsi="Arial" w:cs="Arial"/>
          <w:b/>
          <w:szCs w:val="22"/>
        </w:rPr>
      </w:pPr>
    </w:p>
    <w:tbl>
      <w:tblPr>
        <w:tblW w:w="5083" w:type="pct"/>
        <w:tblCellMar>
          <w:left w:w="70" w:type="dxa"/>
          <w:right w:w="70" w:type="dxa"/>
        </w:tblCellMar>
        <w:tblLook w:val="04A0" w:firstRow="1" w:lastRow="0" w:firstColumn="1" w:lastColumn="0" w:noHBand="0" w:noVBand="1"/>
      </w:tblPr>
      <w:tblGrid>
        <w:gridCol w:w="4138"/>
        <w:gridCol w:w="2895"/>
        <w:gridCol w:w="2733"/>
      </w:tblGrid>
      <w:tr w:rsidR="00476CAF" w:rsidRPr="00F422BC" w14:paraId="48E76917" w14:textId="77777777" w:rsidTr="00953F43">
        <w:trPr>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vAlign w:val="bottom"/>
            <w:hideMark/>
          </w:tcPr>
          <w:p w14:paraId="5036299E" w14:textId="40133982" w:rsidR="00476CAF" w:rsidRPr="00F422BC" w:rsidRDefault="00476CAF" w:rsidP="00953F43">
            <w:pPr>
              <w:jc w:val="left"/>
              <w:rPr>
                <w:rFonts w:ascii="Arial" w:hAnsi="Arial" w:cs="Arial"/>
                <w:b/>
                <w:bCs/>
                <w:sz w:val="20"/>
                <w:lang w:eastAsia="bg-BG"/>
              </w:rPr>
            </w:pPr>
            <w:bookmarkStart w:id="170" w:name="_Hlk193215748"/>
            <w:r w:rsidRPr="00F422BC">
              <w:rPr>
                <w:rFonts w:ascii="Arial" w:hAnsi="Arial" w:cs="Arial"/>
                <w:b/>
                <w:bCs/>
                <w:sz w:val="20"/>
                <w:lang w:eastAsia="bg-BG"/>
              </w:rPr>
              <w:t xml:space="preserve">Салда на главници по заеми, получени от свързани лица </w:t>
            </w:r>
            <w:r>
              <w:rPr>
                <w:rFonts w:ascii="Arial" w:hAnsi="Arial" w:cs="Arial"/>
                <w:b/>
                <w:bCs/>
                <w:sz w:val="20"/>
                <w:lang w:eastAsia="bg-BG"/>
              </w:rPr>
              <w:t>извън</w:t>
            </w:r>
            <w:r w:rsidRPr="00F422BC">
              <w:rPr>
                <w:rFonts w:ascii="Arial" w:hAnsi="Arial" w:cs="Arial"/>
                <w:b/>
                <w:bCs/>
                <w:sz w:val="20"/>
                <w:lang w:eastAsia="bg-BG"/>
              </w:rPr>
              <w:t xml:space="preserve"> групата </w:t>
            </w:r>
            <w:r>
              <w:rPr>
                <w:rFonts w:ascii="Arial" w:hAnsi="Arial" w:cs="Arial"/>
                <w:b/>
                <w:bCs/>
                <w:sz w:val="20"/>
                <w:lang w:eastAsia="bg-BG"/>
              </w:rPr>
              <w:t>–</w:t>
            </w:r>
            <w:r w:rsidRPr="00F422BC">
              <w:rPr>
                <w:rFonts w:ascii="Arial" w:hAnsi="Arial" w:cs="Arial"/>
                <w:b/>
                <w:bCs/>
                <w:sz w:val="20"/>
                <w:lang w:eastAsia="bg-BG"/>
              </w:rPr>
              <w:t xml:space="preserve"> </w:t>
            </w:r>
            <w:r>
              <w:rPr>
                <w:rFonts w:ascii="Arial" w:hAnsi="Arial" w:cs="Arial"/>
                <w:b/>
                <w:bCs/>
                <w:sz w:val="20"/>
                <w:lang w:eastAsia="bg-BG"/>
              </w:rPr>
              <w:t>3</w:t>
            </w:r>
            <w:r w:rsidR="00995204">
              <w:rPr>
                <w:rFonts w:ascii="Arial" w:hAnsi="Arial" w:cs="Arial"/>
                <w:b/>
                <w:bCs/>
                <w:sz w:val="20"/>
                <w:lang w:eastAsia="bg-BG"/>
              </w:rPr>
              <w:t>0.</w:t>
            </w:r>
            <w:r w:rsidR="00901C98">
              <w:rPr>
                <w:rFonts w:ascii="Arial" w:hAnsi="Arial" w:cs="Arial"/>
                <w:b/>
                <w:bCs/>
                <w:sz w:val="20"/>
                <w:lang w:eastAsia="bg-BG"/>
              </w:rPr>
              <w:t>0</w:t>
            </w:r>
            <w:r w:rsidR="000877E0">
              <w:rPr>
                <w:rFonts w:ascii="Arial" w:hAnsi="Arial" w:cs="Arial"/>
                <w:b/>
                <w:bCs/>
                <w:sz w:val="20"/>
                <w:lang w:eastAsia="bg-BG"/>
              </w:rPr>
              <w:t>9</w:t>
            </w:r>
            <w:r>
              <w:rPr>
                <w:rFonts w:ascii="Arial" w:hAnsi="Arial" w:cs="Arial"/>
                <w:b/>
                <w:bCs/>
                <w:sz w:val="20"/>
                <w:lang w:eastAsia="bg-BG"/>
              </w:rPr>
              <w:t>.202</w:t>
            </w:r>
            <w:r w:rsidR="00901C98">
              <w:rPr>
                <w:rFonts w:ascii="Arial" w:hAnsi="Arial" w:cs="Arial"/>
                <w:b/>
                <w:bCs/>
                <w:sz w:val="20"/>
                <w:lang w:eastAsia="bg-BG"/>
              </w:rPr>
              <w:t>5</w:t>
            </w:r>
            <w:r>
              <w:rPr>
                <w:rFonts w:ascii="Arial" w:hAnsi="Arial" w:cs="Arial"/>
                <w:b/>
                <w:bCs/>
                <w:sz w:val="20"/>
                <w:lang w:eastAsia="bg-BG"/>
              </w:rPr>
              <w:t>г.</w:t>
            </w:r>
          </w:p>
        </w:tc>
      </w:tr>
      <w:tr w:rsidR="00476CAF" w:rsidRPr="00F422BC" w14:paraId="4967325C" w14:textId="77777777" w:rsidTr="00953F43">
        <w:trPr>
          <w:trHeight w:val="433"/>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70B77743" w14:textId="77777777" w:rsidR="00476CAF" w:rsidRPr="00F422BC" w:rsidRDefault="00476CAF" w:rsidP="00953F43">
            <w:pPr>
              <w:jc w:val="left"/>
              <w:rPr>
                <w:rFonts w:ascii="Arial" w:hAnsi="Arial" w:cs="Arial"/>
                <w:b/>
                <w:bCs/>
                <w:sz w:val="20"/>
                <w:lang w:eastAsia="bg-BG"/>
              </w:rPr>
            </w:pPr>
          </w:p>
        </w:tc>
      </w:tr>
      <w:tr w:rsidR="00476CAF" w:rsidRPr="00F422BC" w14:paraId="7BF3F3EA" w14:textId="77777777" w:rsidTr="00953F43">
        <w:trPr>
          <w:trHeight w:val="433"/>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03D85A"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98FC1E0" w14:textId="77777777" w:rsidR="00476CAF" w:rsidRPr="00F422BC" w:rsidRDefault="00476CAF" w:rsidP="00953F43">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B0D654C" w14:textId="77777777" w:rsidR="00476CAF" w:rsidRPr="00F422BC" w:rsidRDefault="00476CAF" w:rsidP="00953F43">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r>
      <w:tr w:rsidR="00476CAF" w:rsidRPr="00F422BC" w14:paraId="196E136A" w14:textId="77777777" w:rsidTr="00953F43">
        <w:trPr>
          <w:trHeight w:val="433"/>
        </w:trPr>
        <w:tc>
          <w:tcPr>
            <w:tcW w:w="2084" w:type="pct"/>
            <w:vMerge/>
            <w:tcBorders>
              <w:top w:val="nil"/>
              <w:left w:val="single" w:sz="4" w:space="0" w:color="auto"/>
              <w:bottom w:val="single" w:sz="4" w:space="0" w:color="000000"/>
              <w:right w:val="single" w:sz="4" w:space="0" w:color="auto"/>
            </w:tcBorders>
            <w:vAlign w:val="center"/>
            <w:hideMark/>
          </w:tcPr>
          <w:p w14:paraId="58E15A02" w14:textId="77777777" w:rsidR="00476CAF" w:rsidRPr="00F422BC" w:rsidRDefault="00476CAF" w:rsidP="00953F43">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5846DE42" w14:textId="77777777" w:rsidR="00476CAF" w:rsidRPr="00F422BC" w:rsidRDefault="00476CAF" w:rsidP="00953F43">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31C97A85" w14:textId="77777777" w:rsidR="00476CAF" w:rsidRPr="00F422BC" w:rsidRDefault="00476CAF" w:rsidP="00953F43">
            <w:pPr>
              <w:jc w:val="left"/>
              <w:rPr>
                <w:rFonts w:ascii="Arial" w:hAnsi="Arial" w:cs="Arial"/>
                <w:b/>
                <w:bCs/>
                <w:sz w:val="20"/>
                <w:lang w:eastAsia="bg-BG"/>
              </w:rPr>
            </w:pPr>
          </w:p>
        </w:tc>
      </w:tr>
      <w:tr w:rsidR="00476CAF" w:rsidRPr="00F422BC" w14:paraId="74320A24" w14:textId="77777777" w:rsidTr="00953F43">
        <w:trPr>
          <w:trHeight w:val="264"/>
        </w:trPr>
        <w:tc>
          <w:tcPr>
            <w:tcW w:w="2084" w:type="pct"/>
            <w:tcBorders>
              <w:top w:val="nil"/>
              <w:left w:val="single" w:sz="4" w:space="0" w:color="auto"/>
              <w:bottom w:val="single" w:sz="4" w:space="0" w:color="auto"/>
              <w:right w:val="nil"/>
            </w:tcBorders>
            <w:noWrap/>
            <w:vAlign w:val="bottom"/>
            <w:hideMark/>
          </w:tcPr>
          <w:p w14:paraId="2EEB8DD8" w14:textId="4445C7A3" w:rsidR="00476CAF" w:rsidRPr="00F422BC" w:rsidRDefault="00476CAF" w:rsidP="00953F43">
            <w:pPr>
              <w:jc w:val="left"/>
              <w:rPr>
                <w:rFonts w:ascii="Arial" w:hAnsi="Arial" w:cs="Arial"/>
                <w:sz w:val="20"/>
                <w:lang w:eastAsia="bg-BG"/>
              </w:rPr>
            </w:pPr>
            <w:r>
              <w:rPr>
                <w:rFonts w:ascii="Arial" w:hAnsi="Arial" w:cs="Arial"/>
                <w:sz w:val="20"/>
                <w:lang w:eastAsia="bg-BG"/>
              </w:rPr>
              <w:t>Бългериън Хотелс Сървисиз ЕАД</w:t>
            </w:r>
          </w:p>
        </w:tc>
        <w:tc>
          <w:tcPr>
            <w:tcW w:w="1458" w:type="pct"/>
            <w:tcBorders>
              <w:top w:val="nil"/>
              <w:left w:val="single" w:sz="4" w:space="0" w:color="auto"/>
              <w:bottom w:val="single" w:sz="4" w:space="0" w:color="auto"/>
              <w:right w:val="nil"/>
            </w:tcBorders>
            <w:shd w:val="clear" w:color="000000" w:fill="FFFFFF"/>
            <w:noWrap/>
            <w:vAlign w:val="bottom"/>
            <w:hideMark/>
          </w:tcPr>
          <w:p w14:paraId="1DAD641F" w14:textId="4EAA706B"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5</w:t>
            </w:r>
            <w:r w:rsidRPr="00F422BC">
              <w:rPr>
                <w:rFonts w:ascii="Arial" w:hAnsi="Arial" w:cs="Arial"/>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1FE6CC22" w14:textId="4133999C" w:rsidR="00476CAF" w:rsidRPr="00F422BC" w:rsidRDefault="00476CAF" w:rsidP="00953F43">
            <w:pPr>
              <w:jc w:val="left"/>
              <w:rPr>
                <w:rFonts w:ascii="Arial" w:hAnsi="Arial" w:cs="Arial"/>
                <w:sz w:val="20"/>
                <w:lang w:eastAsia="bg-BG"/>
              </w:rPr>
            </w:pPr>
            <w:r>
              <w:rPr>
                <w:rFonts w:ascii="Arial" w:hAnsi="Arial" w:cs="Arial"/>
                <w:sz w:val="20"/>
                <w:lang w:eastAsia="bg-BG"/>
              </w:rPr>
              <w:t>-</w:t>
            </w:r>
          </w:p>
        </w:tc>
      </w:tr>
      <w:tr w:rsidR="00476CAF" w:rsidRPr="00F422BC" w14:paraId="319A2DC7" w14:textId="77777777" w:rsidTr="00953F43">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3EBC0675"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4E508840" w14:textId="45CB63E1"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5</w:t>
            </w:r>
            <w:r w:rsidRPr="00F422BC">
              <w:rPr>
                <w:rFonts w:ascii="Arial" w:hAnsi="Arial" w:cs="Arial"/>
                <w:b/>
                <w:bCs/>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0287DF9D"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   </w:t>
            </w:r>
          </w:p>
        </w:tc>
      </w:tr>
    </w:tbl>
    <w:p w14:paraId="740F3A6E" w14:textId="3292BB06" w:rsidR="00476CAF" w:rsidRDefault="00476CAF" w:rsidP="003A1B5D">
      <w:pPr>
        <w:rPr>
          <w:rFonts w:ascii="Arial" w:hAnsi="Arial" w:cs="Arial"/>
          <w:b/>
          <w:szCs w:val="22"/>
          <w:lang w:val="en-US"/>
        </w:rPr>
      </w:pPr>
    </w:p>
    <w:p w14:paraId="4F8D0860" w14:textId="77777777" w:rsidR="00074156" w:rsidRDefault="00074156" w:rsidP="003A1B5D">
      <w:pPr>
        <w:rPr>
          <w:rFonts w:ascii="Arial" w:hAnsi="Arial" w:cs="Arial"/>
          <w:b/>
          <w:szCs w:val="22"/>
          <w:lang w:val="en-US"/>
        </w:rPr>
      </w:pPr>
    </w:p>
    <w:tbl>
      <w:tblPr>
        <w:tblW w:w="5000" w:type="pct"/>
        <w:tblCellMar>
          <w:left w:w="70" w:type="dxa"/>
          <w:right w:w="70" w:type="dxa"/>
        </w:tblCellMar>
        <w:tblLook w:val="04A0" w:firstRow="1" w:lastRow="0" w:firstColumn="1" w:lastColumn="0" w:noHBand="0" w:noVBand="1"/>
      </w:tblPr>
      <w:tblGrid>
        <w:gridCol w:w="2586"/>
        <w:gridCol w:w="1818"/>
        <w:gridCol w:w="1689"/>
        <w:gridCol w:w="1725"/>
        <w:gridCol w:w="1789"/>
      </w:tblGrid>
      <w:tr w:rsidR="00476CAF" w:rsidRPr="00F422BC" w14:paraId="083568CA" w14:textId="77777777" w:rsidTr="00953F43">
        <w:trPr>
          <w:trHeight w:val="264"/>
        </w:trPr>
        <w:tc>
          <w:tcPr>
            <w:tcW w:w="5000" w:type="pct"/>
            <w:gridSpan w:val="5"/>
            <w:tcBorders>
              <w:top w:val="single" w:sz="4" w:space="0" w:color="auto"/>
              <w:left w:val="single" w:sz="4" w:space="0" w:color="auto"/>
              <w:bottom w:val="single" w:sz="4" w:space="0" w:color="auto"/>
              <w:right w:val="single" w:sz="4" w:space="0" w:color="000000"/>
            </w:tcBorders>
            <w:noWrap/>
            <w:vAlign w:val="bottom"/>
            <w:hideMark/>
          </w:tcPr>
          <w:p w14:paraId="086E3D61" w14:textId="37F4F0E4"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Начислени разходи лихви и задължения за лихви по заеми, получени от свързани лица </w:t>
            </w:r>
            <w:r w:rsidR="00A55AC8">
              <w:rPr>
                <w:rFonts w:ascii="Arial" w:hAnsi="Arial" w:cs="Arial"/>
                <w:b/>
                <w:bCs/>
                <w:sz w:val="20"/>
                <w:lang w:eastAsia="bg-BG"/>
              </w:rPr>
              <w:t xml:space="preserve">извън </w:t>
            </w:r>
            <w:r w:rsidRPr="00F422BC">
              <w:rPr>
                <w:rFonts w:ascii="Arial" w:hAnsi="Arial" w:cs="Arial"/>
                <w:b/>
                <w:bCs/>
                <w:sz w:val="20"/>
                <w:lang w:eastAsia="bg-BG"/>
              </w:rPr>
              <w:t xml:space="preserve"> групата</w:t>
            </w:r>
            <w:r>
              <w:rPr>
                <w:rFonts w:ascii="Arial" w:hAnsi="Arial" w:cs="Arial"/>
                <w:b/>
                <w:bCs/>
                <w:sz w:val="20"/>
                <w:lang w:eastAsia="bg-BG"/>
              </w:rPr>
              <w:t xml:space="preserve"> – текуща година</w:t>
            </w:r>
          </w:p>
        </w:tc>
      </w:tr>
      <w:tr w:rsidR="00901C98" w:rsidRPr="00F422BC" w14:paraId="3E146D73" w14:textId="77777777" w:rsidTr="00953F43">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01C9DB"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53A97A13"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27BD087D"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19FB783B"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5F403A96"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901C98" w:rsidRPr="00F422BC" w14:paraId="61D26538" w14:textId="77777777" w:rsidTr="00953F43">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30B7B044" w14:textId="77777777" w:rsidR="00476CAF" w:rsidRPr="00F422BC" w:rsidRDefault="00476CAF" w:rsidP="00953F43">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11F1F23A" w14:textId="75DFB628" w:rsidR="00476CAF" w:rsidRPr="00F422BC" w:rsidRDefault="00476CAF" w:rsidP="00953F43">
            <w:pPr>
              <w:jc w:val="right"/>
              <w:rPr>
                <w:rFonts w:ascii="Arial" w:hAnsi="Arial" w:cs="Arial"/>
                <w:b/>
                <w:bCs/>
                <w:sz w:val="20"/>
                <w:lang w:eastAsia="bg-BG"/>
              </w:rPr>
            </w:pPr>
            <w:r w:rsidRPr="00F422BC">
              <w:rPr>
                <w:rFonts w:ascii="Arial" w:hAnsi="Arial" w:cs="Arial"/>
                <w:b/>
                <w:bCs/>
                <w:sz w:val="20"/>
                <w:lang w:eastAsia="bg-BG"/>
              </w:rPr>
              <w:t>1.1.202</w:t>
            </w:r>
            <w:r w:rsidR="00901C98">
              <w:rPr>
                <w:rFonts w:ascii="Arial" w:hAnsi="Arial" w:cs="Arial"/>
                <w:b/>
                <w:bCs/>
                <w:sz w:val="20"/>
                <w:lang w:eastAsia="bg-BG"/>
              </w:rPr>
              <w:t>5</w:t>
            </w:r>
          </w:p>
        </w:tc>
        <w:tc>
          <w:tcPr>
            <w:tcW w:w="877" w:type="pct"/>
            <w:tcBorders>
              <w:top w:val="nil"/>
              <w:left w:val="single" w:sz="4" w:space="0" w:color="auto"/>
              <w:bottom w:val="single" w:sz="4" w:space="0" w:color="auto"/>
              <w:right w:val="nil"/>
            </w:tcBorders>
            <w:shd w:val="clear" w:color="000000" w:fill="FFFFFF"/>
            <w:noWrap/>
            <w:vAlign w:val="bottom"/>
            <w:hideMark/>
          </w:tcPr>
          <w:p w14:paraId="09E66687" w14:textId="6F7FA90F" w:rsidR="00476CAF" w:rsidRPr="00F422BC" w:rsidRDefault="00901C98" w:rsidP="00953F43">
            <w:pPr>
              <w:jc w:val="left"/>
              <w:rPr>
                <w:rFonts w:ascii="Arial" w:hAnsi="Arial" w:cs="Arial"/>
                <w:b/>
                <w:bCs/>
                <w:sz w:val="20"/>
                <w:lang w:eastAsia="bg-BG"/>
              </w:rPr>
            </w:pPr>
            <w:r>
              <w:rPr>
                <w:rFonts w:ascii="Arial" w:hAnsi="Arial" w:cs="Arial"/>
                <w:b/>
                <w:bCs/>
                <w:sz w:val="20"/>
                <w:lang w:eastAsia="bg-BG"/>
              </w:rPr>
              <w:t xml:space="preserve"> 2025г</w:t>
            </w:r>
          </w:p>
        </w:tc>
        <w:tc>
          <w:tcPr>
            <w:tcW w:w="896" w:type="pct"/>
            <w:tcBorders>
              <w:top w:val="nil"/>
              <w:left w:val="single" w:sz="4" w:space="0" w:color="auto"/>
              <w:bottom w:val="single" w:sz="4" w:space="0" w:color="auto"/>
              <w:right w:val="nil"/>
            </w:tcBorders>
            <w:shd w:val="clear" w:color="000000" w:fill="FFFFFF"/>
            <w:noWrap/>
            <w:vAlign w:val="bottom"/>
            <w:hideMark/>
          </w:tcPr>
          <w:p w14:paraId="66F7F925" w14:textId="0F859871" w:rsidR="00476CAF" w:rsidRPr="00F422BC" w:rsidRDefault="00901C98" w:rsidP="00953F43">
            <w:pPr>
              <w:jc w:val="left"/>
              <w:rPr>
                <w:rFonts w:ascii="Arial" w:hAnsi="Arial" w:cs="Arial"/>
                <w:b/>
                <w:bCs/>
                <w:sz w:val="20"/>
                <w:lang w:eastAsia="bg-BG"/>
              </w:rPr>
            </w:pPr>
            <w:r>
              <w:rPr>
                <w:rFonts w:ascii="Arial" w:hAnsi="Arial" w:cs="Arial"/>
                <w:b/>
                <w:bCs/>
                <w:sz w:val="20"/>
                <w:lang w:eastAsia="bg-BG"/>
              </w:rPr>
              <w:t>2025г</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521DF1CF" w14:textId="48C2D985"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3</w:t>
            </w:r>
            <w:r w:rsidR="00995204">
              <w:rPr>
                <w:rFonts w:ascii="Arial" w:hAnsi="Arial" w:cs="Arial"/>
                <w:b/>
                <w:bCs/>
                <w:sz w:val="20"/>
                <w:lang w:eastAsia="bg-BG"/>
              </w:rPr>
              <w:t>0</w:t>
            </w:r>
            <w:r w:rsidRPr="00F422BC">
              <w:rPr>
                <w:rFonts w:ascii="Arial" w:hAnsi="Arial" w:cs="Arial"/>
                <w:b/>
                <w:bCs/>
                <w:sz w:val="20"/>
                <w:lang w:eastAsia="bg-BG"/>
              </w:rPr>
              <w:t>.</w:t>
            </w:r>
            <w:r w:rsidR="00901C98">
              <w:rPr>
                <w:rFonts w:ascii="Arial" w:hAnsi="Arial" w:cs="Arial"/>
                <w:b/>
                <w:bCs/>
                <w:sz w:val="20"/>
                <w:lang w:eastAsia="bg-BG"/>
              </w:rPr>
              <w:t>0</w:t>
            </w:r>
            <w:r w:rsidR="000877E0">
              <w:rPr>
                <w:rFonts w:ascii="Arial" w:hAnsi="Arial" w:cs="Arial"/>
                <w:b/>
                <w:bCs/>
                <w:sz w:val="20"/>
                <w:lang w:eastAsia="bg-BG"/>
              </w:rPr>
              <w:t>9</w:t>
            </w:r>
            <w:r w:rsidRPr="00F422BC">
              <w:rPr>
                <w:rFonts w:ascii="Arial" w:hAnsi="Arial" w:cs="Arial"/>
                <w:b/>
                <w:bCs/>
                <w:sz w:val="20"/>
                <w:lang w:eastAsia="bg-BG"/>
              </w:rPr>
              <w:t>.202</w:t>
            </w:r>
            <w:r w:rsidR="00901C98">
              <w:rPr>
                <w:rFonts w:ascii="Arial" w:hAnsi="Arial" w:cs="Arial"/>
                <w:b/>
                <w:bCs/>
                <w:sz w:val="20"/>
                <w:lang w:eastAsia="bg-BG"/>
              </w:rPr>
              <w:t>5</w:t>
            </w:r>
          </w:p>
        </w:tc>
      </w:tr>
      <w:tr w:rsidR="00901C98" w:rsidRPr="00F422BC" w14:paraId="09F9672C" w14:textId="77777777" w:rsidTr="00953F43">
        <w:trPr>
          <w:trHeight w:val="264"/>
        </w:trPr>
        <w:tc>
          <w:tcPr>
            <w:tcW w:w="1352" w:type="pct"/>
            <w:tcBorders>
              <w:top w:val="nil"/>
              <w:left w:val="single" w:sz="4" w:space="0" w:color="auto"/>
              <w:bottom w:val="single" w:sz="4" w:space="0" w:color="auto"/>
              <w:right w:val="nil"/>
            </w:tcBorders>
            <w:noWrap/>
            <w:vAlign w:val="bottom"/>
            <w:hideMark/>
          </w:tcPr>
          <w:p w14:paraId="5F81F912" w14:textId="4EDB870C" w:rsidR="00476CAF" w:rsidRPr="00F422BC" w:rsidRDefault="00476CAF" w:rsidP="00953F43">
            <w:pPr>
              <w:jc w:val="left"/>
              <w:rPr>
                <w:rFonts w:ascii="Arial" w:hAnsi="Arial" w:cs="Arial"/>
                <w:sz w:val="20"/>
                <w:lang w:eastAsia="bg-BG"/>
              </w:rPr>
            </w:pPr>
            <w:r>
              <w:rPr>
                <w:rFonts w:ascii="Arial" w:hAnsi="Arial" w:cs="Arial"/>
                <w:sz w:val="20"/>
                <w:lang w:eastAsia="bg-BG"/>
              </w:rPr>
              <w:t>Бългериън Хотелс Сървисиз ЕАД</w:t>
            </w:r>
          </w:p>
        </w:tc>
        <w:tc>
          <w:tcPr>
            <w:tcW w:w="945" w:type="pct"/>
            <w:tcBorders>
              <w:top w:val="nil"/>
              <w:left w:val="single" w:sz="4" w:space="0" w:color="auto"/>
              <w:bottom w:val="single" w:sz="4" w:space="0" w:color="auto"/>
              <w:right w:val="nil"/>
            </w:tcBorders>
            <w:shd w:val="clear" w:color="000000" w:fill="FFFFFF"/>
            <w:noWrap/>
            <w:vAlign w:val="bottom"/>
            <w:hideMark/>
          </w:tcPr>
          <w:p w14:paraId="183D1EAE" w14:textId="0BBA3F99"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 xml:space="preserve"> </w:t>
            </w:r>
          </w:p>
        </w:tc>
        <w:tc>
          <w:tcPr>
            <w:tcW w:w="877" w:type="pct"/>
            <w:tcBorders>
              <w:top w:val="nil"/>
              <w:left w:val="single" w:sz="4" w:space="0" w:color="auto"/>
              <w:bottom w:val="single" w:sz="4" w:space="0" w:color="auto"/>
              <w:right w:val="nil"/>
            </w:tcBorders>
            <w:shd w:val="clear" w:color="000000" w:fill="FFFFFF"/>
            <w:noWrap/>
            <w:vAlign w:val="bottom"/>
            <w:hideMark/>
          </w:tcPr>
          <w:p w14:paraId="7BCEA557" w14:textId="2C9DD5D4"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w:t>
            </w:r>
          </w:p>
        </w:tc>
        <w:tc>
          <w:tcPr>
            <w:tcW w:w="896" w:type="pct"/>
            <w:tcBorders>
              <w:top w:val="nil"/>
              <w:left w:val="single" w:sz="4" w:space="0" w:color="auto"/>
              <w:bottom w:val="single" w:sz="4" w:space="0" w:color="auto"/>
              <w:right w:val="nil"/>
            </w:tcBorders>
            <w:shd w:val="clear" w:color="000000" w:fill="FFFFFF"/>
            <w:noWrap/>
            <w:vAlign w:val="bottom"/>
            <w:hideMark/>
          </w:tcPr>
          <w:p w14:paraId="41A9FA49" w14:textId="646229A4"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30F389C7" w14:textId="10BF8338"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1</w:t>
            </w:r>
            <w:r w:rsidRPr="00F422BC">
              <w:rPr>
                <w:rFonts w:ascii="Arial" w:hAnsi="Arial" w:cs="Arial"/>
                <w:sz w:val="20"/>
                <w:lang w:eastAsia="bg-BG"/>
              </w:rPr>
              <w:t xml:space="preserve"> </w:t>
            </w:r>
          </w:p>
        </w:tc>
      </w:tr>
      <w:tr w:rsidR="00901C98" w:rsidRPr="00F422BC" w14:paraId="3DFCE006" w14:textId="77777777" w:rsidTr="00953F43">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FF7A839"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1AFD771D" w14:textId="79D2AC0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1</w:t>
            </w:r>
          </w:p>
        </w:tc>
        <w:tc>
          <w:tcPr>
            <w:tcW w:w="877" w:type="pct"/>
            <w:tcBorders>
              <w:top w:val="nil"/>
              <w:left w:val="single" w:sz="4" w:space="0" w:color="auto"/>
              <w:bottom w:val="single" w:sz="4" w:space="0" w:color="auto"/>
              <w:right w:val="nil"/>
            </w:tcBorders>
            <w:shd w:val="clear" w:color="000000" w:fill="00AEEF"/>
            <w:noWrap/>
            <w:vAlign w:val="bottom"/>
            <w:hideMark/>
          </w:tcPr>
          <w:p w14:paraId="08CF564D" w14:textId="0FEAE9ED"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w:t>
            </w:r>
            <w:r w:rsidRPr="00F422BC">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152E7562" w14:textId="218A501B"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 xml:space="preserve">  -</w:t>
            </w:r>
            <w:r w:rsidRPr="00F422BC">
              <w:rPr>
                <w:rFonts w:ascii="Arial" w:hAnsi="Arial" w:cs="Arial"/>
                <w:b/>
                <w:bCs/>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3259E6ED" w14:textId="5AA7DC36"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1</w:t>
            </w:r>
            <w:r w:rsidRPr="00F422BC">
              <w:rPr>
                <w:rFonts w:ascii="Arial" w:hAnsi="Arial" w:cs="Arial"/>
                <w:b/>
                <w:bCs/>
                <w:sz w:val="20"/>
                <w:lang w:eastAsia="bg-BG"/>
              </w:rPr>
              <w:t xml:space="preserve"> </w:t>
            </w:r>
          </w:p>
        </w:tc>
      </w:tr>
      <w:bookmarkEnd w:id="170"/>
    </w:tbl>
    <w:p w14:paraId="421DB324" w14:textId="77777777" w:rsidR="00476CAF" w:rsidRDefault="00476CAF" w:rsidP="003A1B5D">
      <w:pPr>
        <w:rPr>
          <w:rFonts w:ascii="Arial" w:hAnsi="Arial" w:cs="Arial"/>
          <w:b/>
          <w:szCs w:val="22"/>
        </w:rPr>
      </w:pPr>
    </w:p>
    <w:p w14:paraId="1098BD6C" w14:textId="77777777" w:rsidR="009D784E" w:rsidRDefault="009D784E" w:rsidP="003A1B5D">
      <w:pPr>
        <w:rPr>
          <w:rFonts w:ascii="Arial" w:hAnsi="Arial" w:cs="Arial"/>
          <w:b/>
          <w:szCs w:val="22"/>
        </w:rPr>
      </w:pPr>
    </w:p>
    <w:p w14:paraId="0F4B1867" w14:textId="77777777" w:rsidR="009D784E" w:rsidRDefault="009D784E" w:rsidP="003A1B5D">
      <w:pPr>
        <w:rPr>
          <w:rFonts w:ascii="Arial" w:hAnsi="Arial" w:cs="Arial"/>
          <w:b/>
          <w:szCs w:val="22"/>
        </w:rPr>
      </w:pPr>
    </w:p>
    <w:p w14:paraId="7AA8C5CD" w14:textId="77777777" w:rsidR="009D784E" w:rsidRPr="009D784E" w:rsidRDefault="009D784E" w:rsidP="003A1B5D">
      <w:pPr>
        <w:rPr>
          <w:rFonts w:ascii="Arial" w:hAnsi="Arial" w:cs="Arial"/>
          <w:b/>
          <w:szCs w:val="22"/>
        </w:rPr>
      </w:pPr>
    </w:p>
    <w:tbl>
      <w:tblPr>
        <w:tblW w:w="5018" w:type="pct"/>
        <w:tblCellMar>
          <w:left w:w="70" w:type="dxa"/>
          <w:right w:w="70" w:type="dxa"/>
        </w:tblCellMar>
        <w:tblLook w:val="04A0" w:firstRow="1" w:lastRow="0" w:firstColumn="1" w:lastColumn="0" w:noHBand="0" w:noVBand="1"/>
      </w:tblPr>
      <w:tblGrid>
        <w:gridCol w:w="4138"/>
        <w:gridCol w:w="2860"/>
        <w:gridCol w:w="2644"/>
      </w:tblGrid>
      <w:tr w:rsidR="00D70464" w:rsidRPr="00CA29CF" w14:paraId="752980D2" w14:textId="77777777" w:rsidTr="00F90DFA">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vAlign w:val="bottom"/>
            <w:hideMark/>
          </w:tcPr>
          <w:p w14:paraId="1E426BAD" w14:textId="365593C6"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Салда на главници по задължения по цесии към свързани лица в групата </w:t>
            </w:r>
            <w:r w:rsidR="00B0760F" w:rsidRPr="00CA29CF">
              <w:rPr>
                <w:rFonts w:ascii="Arial" w:hAnsi="Arial" w:cs="Arial"/>
                <w:b/>
                <w:bCs/>
                <w:sz w:val="20"/>
                <w:lang w:eastAsia="bg-BG"/>
              </w:rPr>
              <w:t>–</w:t>
            </w:r>
            <w:r w:rsidRPr="00CA29CF">
              <w:rPr>
                <w:rFonts w:ascii="Arial" w:hAnsi="Arial" w:cs="Arial"/>
                <w:b/>
                <w:bCs/>
                <w:sz w:val="20"/>
                <w:lang w:eastAsia="bg-BG"/>
              </w:rPr>
              <w:t xml:space="preserve"> </w:t>
            </w:r>
            <w:r w:rsidR="00614ED5" w:rsidRPr="00CA29CF">
              <w:rPr>
                <w:rFonts w:ascii="Arial" w:hAnsi="Arial" w:cs="Arial"/>
                <w:b/>
                <w:bCs/>
                <w:sz w:val="20"/>
                <w:lang w:eastAsia="bg-BG"/>
              </w:rPr>
              <w:t>към 3</w:t>
            </w:r>
            <w:r w:rsidR="00995204">
              <w:rPr>
                <w:rFonts w:ascii="Arial" w:hAnsi="Arial" w:cs="Arial"/>
                <w:b/>
                <w:bCs/>
                <w:sz w:val="20"/>
                <w:lang w:eastAsia="bg-BG"/>
              </w:rPr>
              <w:t>0</w:t>
            </w:r>
            <w:r w:rsidR="00614ED5" w:rsidRPr="00CA29CF">
              <w:rPr>
                <w:rFonts w:ascii="Arial" w:hAnsi="Arial" w:cs="Arial"/>
                <w:b/>
                <w:bCs/>
                <w:sz w:val="20"/>
                <w:lang w:eastAsia="bg-BG"/>
              </w:rPr>
              <w:t>.</w:t>
            </w:r>
            <w:r w:rsidR="00901C98">
              <w:rPr>
                <w:rFonts w:ascii="Arial" w:hAnsi="Arial" w:cs="Arial"/>
                <w:b/>
                <w:bCs/>
                <w:sz w:val="20"/>
                <w:lang w:eastAsia="bg-BG"/>
              </w:rPr>
              <w:t>0</w:t>
            </w:r>
            <w:r w:rsidR="000877E0">
              <w:rPr>
                <w:rFonts w:ascii="Arial" w:hAnsi="Arial" w:cs="Arial"/>
                <w:b/>
                <w:bCs/>
                <w:sz w:val="20"/>
                <w:lang w:eastAsia="bg-BG"/>
              </w:rPr>
              <w:t>9</w:t>
            </w:r>
            <w:r w:rsidR="00614ED5" w:rsidRPr="00CA29CF">
              <w:rPr>
                <w:rFonts w:ascii="Arial" w:hAnsi="Arial" w:cs="Arial"/>
                <w:b/>
                <w:bCs/>
                <w:sz w:val="20"/>
                <w:lang w:eastAsia="bg-BG"/>
              </w:rPr>
              <w:t>.202</w:t>
            </w:r>
            <w:r w:rsidR="00901C98">
              <w:rPr>
                <w:rFonts w:ascii="Arial" w:hAnsi="Arial" w:cs="Arial"/>
                <w:b/>
                <w:bCs/>
                <w:sz w:val="20"/>
                <w:lang w:eastAsia="bg-BG"/>
              </w:rPr>
              <w:t>5</w:t>
            </w:r>
            <w:r w:rsidR="00B0760F" w:rsidRPr="00CA29CF">
              <w:rPr>
                <w:rFonts w:ascii="Arial" w:hAnsi="Arial" w:cs="Arial"/>
                <w:b/>
                <w:bCs/>
                <w:sz w:val="20"/>
                <w:lang w:eastAsia="bg-BG"/>
              </w:rPr>
              <w:t>г.</w:t>
            </w:r>
          </w:p>
        </w:tc>
      </w:tr>
      <w:tr w:rsidR="00D70464" w:rsidRPr="00CA29CF" w14:paraId="31D71202" w14:textId="77777777" w:rsidTr="00F90DFA">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CA29CF" w:rsidRDefault="00D70464" w:rsidP="00D70464">
            <w:pPr>
              <w:jc w:val="left"/>
              <w:rPr>
                <w:rFonts w:ascii="Arial" w:hAnsi="Arial" w:cs="Arial"/>
                <w:b/>
                <w:bCs/>
                <w:sz w:val="20"/>
                <w:lang w:eastAsia="bg-BG"/>
              </w:rPr>
            </w:pPr>
          </w:p>
        </w:tc>
      </w:tr>
      <w:tr w:rsidR="00D70464" w:rsidRPr="00CA29CF" w14:paraId="4953992E" w14:textId="77777777" w:rsidTr="00F90DFA">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над 1 година</w:t>
            </w:r>
          </w:p>
        </w:tc>
      </w:tr>
      <w:tr w:rsidR="00D70464" w:rsidRPr="00CA29CF" w14:paraId="7D890C98" w14:textId="77777777" w:rsidTr="00F90DFA">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CA29C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CA29C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CA29CF" w:rsidRDefault="00D70464" w:rsidP="00D70464">
            <w:pPr>
              <w:jc w:val="left"/>
              <w:rPr>
                <w:rFonts w:ascii="Arial" w:hAnsi="Arial" w:cs="Arial"/>
                <w:b/>
                <w:bCs/>
                <w:sz w:val="20"/>
                <w:lang w:eastAsia="bg-BG"/>
              </w:rPr>
            </w:pPr>
          </w:p>
        </w:tc>
      </w:tr>
      <w:tr w:rsidR="00D70464" w:rsidRPr="00CA29CF" w14:paraId="4AC5995C" w14:textId="77777777" w:rsidTr="00F90DFA">
        <w:trPr>
          <w:trHeight w:val="45"/>
        </w:trPr>
        <w:tc>
          <w:tcPr>
            <w:tcW w:w="2146" w:type="pct"/>
            <w:tcBorders>
              <w:top w:val="nil"/>
              <w:left w:val="single" w:sz="4" w:space="0" w:color="auto"/>
              <w:bottom w:val="single" w:sz="4" w:space="0" w:color="auto"/>
              <w:right w:val="nil"/>
            </w:tcBorders>
            <w:noWrap/>
            <w:vAlign w:val="bottom"/>
            <w:hideMark/>
          </w:tcPr>
          <w:p w14:paraId="0DB526A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w:t>
            </w:r>
          </w:p>
        </w:tc>
      </w:tr>
      <w:tr w:rsidR="00D70464" w:rsidRPr="00CA29CF" w14:paraId="00C7A402" w14:textId="77777777" w:rsidTr="00F90DFA">
        <w:trPr>
          <w:trHeight w:val="45"/>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   </w:t>
            </w:r>
          </w:p>
        </w:tc>
      </w:tr>
    </w:tbl>
    <w:p w14:paraId="05EBA451" w14:textId="77777777" w:rsidR="00D86D20" w:rsidRPr="00CA29CF" w:rsidRDefault="00D86D20" w:rsidP="003A1B5D">
      <w:pPr>
        <w:rPr>
          <w:rFonts w:ascii="Arial" w:hAnsi="Arial" w:cs="Arial"/>
          <w:b/>
          <w:szCs w:val="22"/>
        </w:rPr>
      </w:pPr>
    </w:p>
    <w:p w14:paraId="265091DF" w14:textId="58B65C54" w:rsidR="003A1B5D" w:rsidRPr="00CA29C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CA29C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 xml:space="preserve">Търговски и други задължения към свързани лица </w:t>
            </w:r>
          </w:p>
        </w:tc>
      </w:tr>
      <w:tr w:rsidR="00FA2356" w:rsidRPr="00CA29C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CA29CF" w:rsidRDefault="00FA2356" w:rsidP="00FB382B">
            <w:pPr>
              <w:jc w:val="center"/>
              <w:rPr>
                <w:rFonts w:ascii="Arial" w:hAnsi="Arial" w:cs="Arial"/>
                <w:b/>
                <w:bCs/>
                <w:sz w:val="20"/>
                <w:lang w:eastAsia="bg-BG"/>
              </w:rPr>
            </w:pPr>
            <w:r w:rsidRPr="00CA29C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4A0FB5E6"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3</w:t>
            </w:r>
            <w:r w:rsidR="00995204">
              <w:rPr>
                <w:rFonts w:ascii="Arial" w:hAnsi="Arial" w:cs="Arial"/>
                <w:b/>
                <w:bCs/>
                <w:sz w:val="20"/>
                <w:lang w:eastAsia="bg-BG"/>
              </w:rPr>
              <w:t>0</w:t>
            </w:r>
            <w:r w:rsidRPr="00CA29CF">
              <w:rPr>
                <w:rFonts w:ascii="Arial" w:hAnsi="Arial" w:cs="Arial"/>
                <w:b/>
                <w:bCs/>
                <w:sz w:val="20"/>
                <w:lang w:eastAsia="bg-BG"/>
              </w:rPr>
              <w:t>.</w:t>
            </w:r>
            <w:r w:rsidR="00901C98">
              <w:rPr>
                <w:rFonts w:ascii="Arial" w:hAnsi="Arial" w:cs="Arial"/>
                <w:b/>
                <w:bCs/>
                <w:sz w:val="20"/>
                <w:lang w:eastAsia="bg-BG"/>
              </w:rPr>
              <w:t>0</w:t>
            </w:r>
            <w:r w:rsidR="000877E0">
              <w:rPr>
                <w:rFonts w:ascii="Arial" w:hAnsi="Arial" w:cs="Arial"/>
                <w:b/>
                <w:bCs/>
                <w:sz w:val="20"/>
                <w:lang w:eastAsia="bg-BG"/>
              </w:rPr>
              <w:t>9</w:t>
            </w:r>
            <w:r w:rsidR="00614ED5" w:rsidRPr="00CA29CF">
              <w:rPr>
                <w:rFonts w:ascii="Arial" w:hAnsi="Arial" w:cs="Arial"/>
                <w:b/>
                <w:bCs/>
                <w:sz w:val="20"/>
                <w:lang w:eastAsia="bg-BG"/>
              </w:rPr>
              <w:t>.202</w:t>
            </w:r>
            <w:r w:rsidR="00901C98">
              <w:rPr>
                <w:rFonts w:ascii="Arial" w:hAnsi="Arial" w:cs="Arial"/>
                <w:b/>
                <w:bCs/>
                <w:sz w:val="20"/>
                <w:lang w:eastAsia="bg-BG"/>
              </w:rPr>
              <w:t>5</w:t>
            </w:r>
            <w:r w:rsidRPr="00CA29C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22C2FEF8" w:rsidR="00FA2356" w:rsidRPr="00CA29CF" w:rsidRDefault="00614ED5" w:rsidP="00FB382B">
            <w:pPr>
              <w:jc w:val="left"/>
              <w:rPr>
                <w:rFonts w:ascii="Arial" w:hAnsi="Arial" w:cs="Arial"/>
                <w:b/>
                <w:bCs/>
                <w:sz w:val="20"/>
                <w:lang w:eastAsia="bg-BG"/>
              </w:rPr>
            </w:pPr>
            <w:r w:rsidRPr="00CA29CF">
              <w:rPr>
                <w:rFonts w:ascii="Arial" w:hAnsi="Arial" w:cs="Arial"/>
                <w:b/>
                <w:bCs/>
                <w:sz w:val="20"/>
                <w:lang w:eastAsia="bg-BG"/>
              </w:rPr>
              <w:t>31.12.202</w:t>
            </w:r>
            <w:r w:rsidR="00901C98">
              <w:rPr>
                <w:rFonts w:ascii="Arial" w:hAnsi="Arial" w:cs="Arial"/>
                <w:b/>
                <w:bCs/>
                <w:sz w:val="20"/>
                <w:lang w:eastAsia="bg-BG"/>
              </w:rPr>
              <w:t>4</w:t>
            </w:r>
            <w:r w:rsidR="00FA2356" w:rsidRPr="00CA29C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r>
      <w:tr w:rsidR="00FA2356" w:rsidRPr="00CA29C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CA29CF" w:rsidRDefault="00FA2356" w:rsidP="00FB382B">
            <w:pPr>
              <w:jc w:val="left"/>
              <w:rPr>
                <w:rFonts w:ascii="Arial" w:hAnsi="Arial" w:cs="Arial"/>
                <w:sz w:val="20"/>
                <w:lang w:eastAsia="bg-BG"/>
              </w:rPr>
            </w:pPr>
            <w:r w:rsidRPr="00CA29C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4231DC2D"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 xml:space="preserve">                       </w:t>
            </w:r>
            <w:r w:rsidR="00B2291C">
              <w:rPr>
                <w:rFonts w:ascii="Arial" w:hAnsi="Arial" w:cs="Arial"/>
                <w:sz w:val="20"/>
                <w:lang w:eastAsia="bg-BG"/>
              </w:rPr>
              <w:t>6</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1D15690F" w:rsidR="00FA2356" w:rsidRPr="00CA29CF" w:rsidRDefault="00FA2356" w:rsidP="00FB382B">
            <w:pPr>
              <w:jc w:val="right"/>
              <w:rPr>
                <w:rFonts w:ascii="Arial" w:hAnsi="Arial" w:cs="Arial"/>
                <w:sz w:val="20"/>
                <w:lang w:eastAsia="bg-BG"/>
              </w:rPr>
            </w:pP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1DA91136" w:rsidR="00FA2356" w:rsidRPr="00CA29CF" w:rsidRDefault="00901C98" w:rsidP="00FB382B">
            <w:pPr>
              <w:jc w:val="right"/>
              <w:rPr>
                <w:rFonts w:ascii="Arial" w:hAnsi="Arial" w:cs="Arial"/>
                <w:sz w:val="20"/>
                <w:lang w:eastAsia="bg-BG"/>
              </w:rPr>
            </w:pPr>
            <w:r>
              <w:rPr>
                <w:rFonts w:ascii="Arial" w:hAnsi="Arial" w:cs="Arial"/>
                <w:sz w:val="20"/>
                <w:lang w:eastAsia="bg-BG"/>
              </w:rPr>
              <w:t>6</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554A3D04" w:rsidR="00FA2356" w:rsidRPr="00CA29CF" w:rsidRDefault="00FA2356" w:rsidP="00FB382B">
            <w:pPr>
              <w:jc w:val="right"/>
              <w:rPr>
                <w:rFonts w:ascii="Arial" w:hAnsi="Arial" w:cs="Arial"/>
                <w:sz w:val="20"/>
                <w:lang w:eastAsia="bg-BG"/>
              </w:rPr>
            </w:pP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CA29CF" w:rsidRDefault="00FA2356" w:rsidP="00FB382B">
            <w:pPr>
              <w:rPr>
                <w:rFonts w:ascii="Arial" w:hAnsi="Arial" w:cs="Arial"/>
                <w:b/>
                <w:bCs/>
                <w:sz w:val="20"/>
                <w:lang w:eastAsia="bg-BG"/>
              </w:rPr>
            </w:pPr>
            <w:r w:rsidRPr="00CA29C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70C9B198" w:rsidR="00FA2356" w:rsidRPr="00B2291C" w:rsidRDefault="00B2291C" w:rsidP="00FB382B">
            <w:pPr>
              <w:jc w:val="right"/>
              <w:rPr>
                <w:rFonts w:ascii="Arial" w:hAnsi="Arial" w:cs="Arial"/>
                <w:b/>
                <w:bCs/>
                <w:sz w:val="20"/>
                <w:lang w:eastAsia="bg-BG"/>
              </w:rPr>
            </w:pPr>
            <w:r>
              <w:rPr>
                <w:rFonts w:ascii="Arial" w:hAnsi="Arial" w:cs="Arial"/>
                <w:b/>
                <w:bCs/>
                <w:sz w:val="20"/>
                <w:lang w:eastAsia="bg-BG"/>
              </w:rPr>
              <w:t>6</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596C3765"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6D818698"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r w:rsidR="00901C98">
              <w:rPr>
                <w:rFonts w:ascii="Arial" w:hAnsi="Arial" w:cs="Arial"/>
                <w:b/>
                <w:bCs/>
                <w:sz w:val="20"/>
                <w:lang w:eastAsia="bg-BG"/>
              </w:rPr>
              <w:t>6</w:t>
            </w:r>
            <w:r w:rsidRPr="00CA29CF">
              <w:rPr>
                <w:rFonts w:ascii="Arial" w:hAnsi="Arial" w:cs="Arial"/>
                <w:b/>
                <w:bCs/>
                <w:sz w:val="20"/>
                <w:lang w:eastAsia="bg-BG"/>
              </w:rPr>
              <w:t xml:space="preserve">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370F3E8A" w:rsidR="00FA2356" w:rsidRPr="00CA29CF" w:rsidRDefault="00FA2356" w:rsidP="00FB382B">
            <w:pPr>
              <w:jc w:val="right"/>
              <w:rPr>
                <w:rFonts w:ascii="Arial" w:hAnsi="Arial" w:cs="Arial"/>
                <w:b/>
                <w:bCs/>
                <w:sz w:val="20"/>
                <w:lang w:eastAsia="bg-BG"/>
              </w:rPr>
            </w:pPr>
          </w:p>
        </w:tc>
      </w:tr>
      <w:bookmarkEnd w:id="169"/>
    </w:tbl>
    <w:p w14:paraId="6700EB6A" w14:textId="77777777" w:rsidR="00FA2356" w:rsidRPr="00B14C47" w:rsidRDefault="00FA2356" w:rsidP="003A1B5D">
      <w:pPr>
        <w:rPr>
          <w:rFonts w:ascii="Arial" w:hAnsi="Arial" w:cs="Arial"/>
          <w:b/>
          <w:szCs w:val="22"/>
        </w:rPr>
      </w:pPr>
    </w:p>
    <w:p w14:paraId="18070E02" w14:textId="77777777" w:rsidR="003A1B5D" w:rsidRPr="00B14C47" w:rsidRDefault="003A1B5D" w:rsidP="003A1B5D">
      <w:pPr>
        <w:rPr>
          <w:rFonts w:ascii="Arial" w:hAnsi="Arial" w:cs="Arial"/>
          <w:b/>
          <w:sz w:val="20"/>
          <w:lang w:val="en-US"/>
        </w:rPr>
      </w:pPr>
      <w:r w:rsidRPr="00B14C47">
        <w:rPr>
          <w:rFonts w:ascii="Arial" w:hAnsi="Arial" w:cs="Arial"/>
          <w:b/>
          <w:sz w:val="20"/>
        </w:rPr>
        <w:t>Начисления, свързани с доходи на основния ръководен персонал</w:t>
      </w:r>
    </w:p>
    <w:p w14:paraId="61B126AF" w14:textId="4A00CD1B" w:rsidR="003A1B5D" w:rsidRPr="00B14C47" w:rsidRDefault="00E2262A" w:rsidP="003A1B5D">
      <w:pPr>
        <w:pStyle w:val="2"/>
        <w:spacing w:before="0"/>
        <w:rPr>
          <w:rFonts w:ascii="Arial" w:hAnsi="Arial" w:cs="Arial"/>
          <w:b w:val="0"/>
          <w:bCs w:val="0"/>
          <w:color w:val="auto"/>
          <w:sz w:val="20"/>
          <w:szCs w:val="20"/>
          <w:lang w:val="bg-BG"/>
        </w:rPr>
      </w:pPr>
      <w:bookmarkStart w:id="171" w:name="_Toc96871914"/>
      <w:bookmarkStart w:id="172" w:name="_Toc129350905"/>
      <w:bookmarkStart w:id="173" w:name="_Toc160806748"/>
      <w:bookmarkStart w:id="174" w:name="_Toc195005038"/>
      <w:r>
        <w:rPr>
          <w:rFonts w:ascii="Arial" w:hAnsi="Arial" w:cs="Arial"/>
          <w:b w:val="0"/>
          <w:bCs w:val="0"/>
          <w:color w:val="auto"/>
          <w:sz w:val="20"/>
          <w:szCs w:val="20"/>
          <w:lang w:val="bg-BG"/>
        </w:rPr>
        <w:t xml:space="preserve">За периода </w:t>
      </w:r>
      <w:r w:rsidR="00074156">
        <w:rPr>
          <w:rFonts w:ascii="Arial" w:hAnsi="Arial" w:cs="Arial"/>
          <w:b w:val="0"/>
          <w:bCs w:val="0"/>
          <w:color w:val="auto"/>
          <w:sz w:val="20"/>
          <w:szCs w:val="20"/>
          <w:lang w:val="bg-BG"/>
        </w:rPr>
        <w:t>към 3</w:t>
      </w:r>
      <w:r w:rsidR="00995204">
        <w:rPr>
          <w:rFonts w:ascii="Arial" w:hAnsi="Arial" w:cs="Arial"/>
          <w:b w:val="0"/>
          <w:bCs w:val="0"/>
          <w:color w:val="auto"/>
          <w:sz w:val="20"/>
          <w:szCs w:val="20"/>
          <w:lang w:val="bg-BG"/>
        </w:rPr>
        <w:t>0</w:t>
      </w:r>
      <w:r w:rsidR="00074156">
        <w:rPr>
          <w:rFonts w:ascii="Arial" w:hAnsi="Arial" w:cs="Arial"/>
          <w:b w:val="0"/>
          <w:bCs w:val="0"/>
          <w:color w:val="auto"/>
          <w:sz w:val="20"/>
          <w:szCs w:val="20"/>
          <w:lang w:val="bg-BG"/>
        </w:rPr>
        <w:t>.0</w:t>
      </w:r>
      <w:r w:rsidR="000877E0">
        <w:rPr>
          <w:rFonts w:ascii="Arial" w:hAnsi="Arial" w:cs="Arial"/>
          <w:b w:val="0"/>
          <w:bCs w:val="0"/>
          <w:color w:val="auto"/>
          <w:sz w:val="20"/>
          <w:szCs w:val="20"/>
          <w:lang w:val="bg-BG"/>
        </w:rPr>
        <w:t>9</w:t>
      </w:r>
      <w:r w:rsidR="00074156">
        <w:rPr>
          <w:rFonts w:ascii="Arial" w:hAnsi="Arial" w:cs="Arial"/>
          <w:b w:val="0"/>
          <w:bCs w:val="0"/>
          <w:color w:val="auto"/>
          <w:sz w:val="20"/>
          <w:szCs w:val="20"/>
          <w:lang w:val="bg-BG"/>
        </w:rPr>
        <w:t>.2025</w:t>
      </w:r>
      <w:r w:rsidR="00693D6D" w:rsidRPr="00B14C47">
        <w:rPr>
          <w:rFonts w:ascii="Arial" w:hAnsi="Arial" w:cs="Arial"/>
          <w:b w:val="0"/>
          <w:bCs w:val="0"/>
          <w:color w:val="auto"/>
          <w:sz w:val="20"/>
          <w:szCs w:val="20"/>
          <w:lang w:val="bg-BG"/>
        </w:rPr>
        <w:t xml:space="preserve"> г</w:t>
      </w:r>
      <w:r w:rsidR="003A1B5D" w:rsidRPr="00B14C47">
        <w:rPr>
          <w:rFonts w:ascii="Arial" w:hAnsi="Arial" w:cs="Arial"/>
          <w:b w:val="0"/>
          <w:bCs w:val="0"/>
          <w:color w:val="auto"/>
          <w:sz w:val="20"/>
          <w:szCs w:val="20"/>
          <w:lang w:val="bg-BG"/>
        </w:rPr>
        <w:t xml:space="preserve">, дружеството не е начислявало доходи на </w:t>
      </w:r>
      <w:r w:rsidR="00D6778B">
        <w:rPr>
          <w:rFonts w:ascii="Arial" w:hAnsi="Arial" w:cs="Arial"/>
          <w:b w:val="0"/>
          <w:bCs w:val="0"/>
          <w:color w:val="auto"/>
          <w:sz w:val="20"/>
          <w:szCs w:val="20"/>
          <w:lang w:val="bg-BG"/>
        </w:rPr>
        <w:t>ключов</w:t>
      </w:r>
      <w:r w:rsidR="003A1B5D" w:rsidRPr="00B14C47">
        <w:rPr>
          <w:rFonts w:ascii="Arial" w:hAnsi="Arial" w:cs="Arial"/>
          <w:b w:val="0"/>
          <w:bCs w:val="0"/>
          <w:color w:val="auto"/>
          <w:sz w:val="20"/>
          <w:szCs w:val="20"/>
          <w:lang w:val="bg-BG"/>
        </w:rPr>
        <w:t xml:space="preserve"> ръководен персонал.</w:t>
      </w:r>
      <w:bookmarkEnd w:id="171"/>
      <w:bookmarkEnd w:id="172"/>
      <w:bookmarkEnd w:id="173"/>
      <w:bookmarkEnd w:id="174"/>
    </w:p>
    <w:bookmarkEnd w:id="168"/>
    <w:p w14:paraId="2A6C373A" w14:textId="77777777" w:rsidR="00FB735B" w:rsidRPr="00B14C47" w:rsidRDefault="00FB735B" w:rsidP="00FB735B"/>
    <w:p w14:paraId="148F7055" w14:textId="77777777" w:rsidR="00B66DF8" w:rsidRPr="00B14C47" w:rsidRDefault="00556B2F" w:rsidP="00B66DF8">
      <w:pPr>
        <w:pStyle w:val="2"/>
        <w:spacing w:before="0"/>
        <w:rPr>
          <w:rFonts w:ascii="Arial" w:hAnsi="Arial" w:cs="Arial"/>
          <w:i/>
          <w:sz w:val="20"/>
          <w:szCs w:val="20"/>
          <w:lang w:val="bg-BG"/>
        </w:rPr>
      </w:pPr>
      <w:bookmarkStart w:id="175" w:name="_Toc195005039"/>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65"/>
      <w:bookmarkEnd w:id="166"/>
      <w:bookmarkEnd w:id="167"/>
      <w:bookmarkEnd w:id="175"/>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Внедряване на деривативи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Политиките на дружеството за управление на риска по деривативите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Внимателно документиране на всички деривативи,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Използване само на висококачествени финансови институции като насрещна страна при Деривативите.</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rPr>
      </w:pPr>
      <w:bookmarkStart w:id="176" w:name="_Toc247959210"/>
      <w:bookmarkStart w:id="177" w:name="_Toc473125072"/>
      <w:bookmarkStart w:id="178" w:name="_Toc4683432"/>
      <w:bookmarkStart w:id="179" w:name="_Toc4685326"/>
      <w:bookmarkStart w:id="180" w:name="_Toc4692220"/>
      <w:bookmarkStart w:id="181" w:name="_Toc67568192"/>
      <w:bookmarkStart w:id="182" w:name="_Toc96871916"/>
      <w:bookmarkStart w:id="183" w:name="_Toc129350907"/>
      <w:bookmarkStart w:id="184" w:name="_Toc160806750"/>
      <w:bookmarkStart w:id="185" w:name="_Toc195005040"/>
      <w:r w:rsidRPr="00B14C47">
        <w:rPr>
          <w:rFonts w:ascii="Arial" w:hAnsi="Arial" w:cs="Arial"/>
          <w:b w:val="0"/>
          <w:bCs w:val="0"/>
          <w:i/>
          <w:iCs/>
          <w:sz w:val="20"/>
          <w:szCs w:val="20"/>
        </w:rPr>
        <w:t>Оценка</w:t>
      </w:r>
      <w:bookmarkEnd w:id="176"/>
      <w:bookmarkEnd w:id="177"/>
      <w:bookmarkEnd w:id="178"/>
      <w:bookmarkEnd w:id="179"/>
      <w:bookmarkEnd w:id="180"/>
      <w:bookmarkEnd w:id="181"/>
      <w:bookmarkEnd w:id="182"/>
      <w:bookmarkEnd w:id="183"/>
      <w:bookmarkEnd w:id="184"/>
      <w:bookmarkEnd w:id="185"/>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трудносъбираеми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186"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3210BA3" w14:textId="728C18B6" w:rsidR="007A6EDF" w:rsidRPr="00B14C47" w:rsidRDefault="00EC17E2" w:rsidP="00EC17E2">
      <w:pPr>
        <w:pStyle w:val="ab"/>
        <w:spacing w:after="0"/>
        <w:rPr>
          <w:rFonts w:ascii="Arial" w:hAnsi="Arial" w:cs="Arial"/>
          <w:sz w:val="20"/>
          <w:szCs w:val="20"/>
          <w:lang w:val="bg-BG"/>
        </w:rPr>
      </w:pPr>
      <w:r w:rsidRPr="00B14C47">
        <w:rPr>
          <w:rFonts w:ascii="Arial" w:hAnsi="Arial" w:cs="Arial"/>
          <w:sz w:val="20"/>
          <w:szCs w:val="20"/>
          <w:lang w:val="bg-BG"/>
        </w:rPr>
        <w:t xml:space="preserve">Ръководството на Дружеството счита, че при съществуващите обстоятелства представените в индивидуалния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 Към 31.12.2017г. Дружеството е възложило на лицензиран оценител оценка на вземания по предоставени заеми на несвързани лица на стойност 1 030 хил.лв. </w:t>
      </w:r>
      <w:r w:rsidRPr="00B14C47">
        <w:rPr>
          <w:rFonts w:ascii="Arial" w:hAnsi="Arial" w:cs="Arial"/>
          <w:sz w:val="20"/>
          <w:szCs w:val="20"/>
        </w:rPr>
        <w:t>(</w:t>
      </w:r>
      <w:r w:rsidRPr="00B14C47">
        <w:rPr>
          <w:rFonts w:ascii="Arial" w:hAnsi="Arial" w:cs="Arial"/>
          <w:sz w:val="20"/>
          <w:szCs w:val="20"/>
          <w:lang w:val="bg-BG"/>
        </w:rPr>
        <w:t>от общо 1 045 хил.лв.</w:t>
      </w:r>
      <w:r w:rsidRPr="00B14C47">
        <w:rPr>
          <w:rFonts w:ascii="Arial" w:hAnsi="Arial" w:cs="Arial"/>
          <w:sz w:val="20"/>
          <w:szCs w:val="20"/>
        </w:rPr>
        <w:t>)</w:t>
      </w:r>
      <w:r w:rsidRPr="00B14C47">
        <w:rPr>
          <w:rFonts w:ascii="Arial" w:hAnsi="Arial" w:cs="Arial"/>
          <w:sz w:val="20"/>
          <w:szCs w:val="20"/>
          <w:lang w:val="bg-BG"/>
        </w:rPr>
        <w:t xml:space="preserve"> и вземания от несвързани лица придобити чрез цесии на стойност 5 174 хил.лв.</w:t>
      </w:r>
      <w:r w:rsidRPr="00B14C47">
        <w:rPr>
          <w:rFonts w:ascii="Arial" w:hAnsi="Arial" w:cs="Arial"/>
          <w:sz w:val="20"/>
          <w:szCs w:val="20"/>
        </w:rPr>
        <w:t xml:space="preserve"> (</w:t>
      </w:r>
      <w:r w:rsidRPr="00B14C47">
        <w:rPr>
          <w:rFonts w:ascii="Arial" w:hAnsi="Arial" w:cs="Arial"/>
          <w:sz w:val="20"/>
          <w:szCs w:val="20"/>
          <w:lang w:val="bg-BG"/>
        </w:rPr>
        <w:t>от общо  5 272 хил.лв.</w:t>
      </w:r>
      <w:r w:rsidRPr="00B14C47">
        <w:rPr>
          <w:rFonts w:ascii="Arial" w:hAnsi="Arial" w:cs="Arial"/>
          <w:sz w:val="20"/>
          <w:szCs w:val="20"/>
        </w:rPr>
        <w:t>)</w:t>
      </w:r>
      <w:r w:rsidRPr="00B14C47">
        <w:rPr>
          <w:rFonts w:ascii="Arial" w:hAnsi="Arial" w:cs="Arial"/>
          <w:sz w:val="20"/>
          <w:szCs w:val="20"/>
          <w:lang w:val="bg-BG"/>
        </w:rPr>
        <w:t xml:space="preserve">, за които съответно е призната обезценка за 2017г. в размер на 41 хил.лв. за заемите и 669 хил.лв. за вземанията придобити чрез цесии </w:t>
      </w:r>
      <w:r w:rsidRPr="00B14C47">
        <w:rPr>
          <w:rFonts w:ascii="Arial" w:hAnsi="Arial" w:cs="Arial"/>
          <w:sz w:val="20"/>
          <w:szCs w:val="20"/>
        </w:rPr>
        <w:t>(</w:t>
      </w:r>
      <w:r w:rsidRPr="00B14C47">
        <w:rPr>
          <w:rFonts w:ascii="Arial" w:hAnsi="Arial" w:cs="Arial"/>
          <w:sz w:val="20"/>
          <w:szCs w:val="20"/>
          <w:lang w:val="bg-BG"/>
        </w:rPr>
        <w:t xml:space="preserve"> вземанията и обезценките за тях с натрупване са представени в прил.2.3.</w:t>
      </w:r>
      <w:r w:rsidRPr="00B14C47">
        <w:rPr>
          <w:rFonts w:ascii="Arial" w:hAnsi="Arial" w:cs="Arial"/>
          <w:sz w:val="20"/>
          <w:szCs w:val="20"/>
        </w:rPr>
        <w:t>)</w:t>
      </w:r>
      <w:r w:rsidRPr="00B14C47">
        <w:rPr>
          <w:rFonts w:ascii="Arial" w:hAnsi="Arial" w:cs="Arial"/>
          <w:sz w:val="20"/>
          <w:szCs w:val="20"/>
          <w:lang w:val="bg-BG"/>
        </w:rPr>
        <w:t xml:space="preserve">. </w:t>
      </w:r>
      <w:r w:rsidR="002A60DD" w:rsidRPr="00B14C47">
        <w:rPr>
          <w:rFonts w:ascii="Arial" w:hAnsi="Arial" w:cs="Arial"/>
          <w:sz w:val="20"/>
          <w:szCs w:val="20"/>
          <w:lang w:val="bg-BG"/>
        </w:rPr>
        <w:t>Към 31.12.2018г. е извършена оценка на вземанията по договори за цесия отчитани по справедлива стойност. Признатата обезценка е в размер на 3 хил.лв. Към 31 декември 2019г. е призната обезценка на вземанията по договори за цесия в размер на 4 хил.лв.</w:t>
      </w:r>
      <w:r w:rsidR="007A6EDF" w:rsidRPr="00B14C47">
        <w:rPr>
          <w:rFonts w:ascii="Arial" w:hAnsi="Arial" w:cs="Arial"/>
          <w:sz w:val="20"/>
          <w:szCs w:val="20"/>
          <w:lang w:val="bg-BG"/>
        </w:rPr>
        <w:t xml:space="preserve"> Към 31 декември 2020г.,</w:t>
      </w:r>
      <w:r w:rsidR="006C0F54" w:rsidRPr="00B14C47">
        <w:rPr>
          <w:rFonts w:ascii="Arial" w:hAnsi="Arial" w:cs="Arial"/>
          <w:sz w:val="20"/>
          <w:szCs w:val="20"/>
          <w:lang w:val="bg-BG"/>
        </w:rPr>
        <w:t xml:space="preserve"> към 31 декември 2021г.</w:t>
      </w:r>
      <w:r w:rsidR="009F3969">
        <w:rPr>
          <w:rFonts w:ascii="Arial" w:hAnsi="Arial" w:cs="Arial"/>
          <w:sz w:val="20"/>
          <w:szCs w:val="20"/>
          <w:lang w:val="bg-BG"/>
        </w:rPr>
        <w:t>,</w:t>
      </w:r>
      <w:r w:rsidR="007A6EDF" w:rsidRPr="00B14C47">
        <w:rPr>
          <w:rFonts w:ascii="Arial" w:hAnsi="Arial" w:cs="Arial"/>
          <w:sz w:val="20"/>
          <w:szCs w:val="20"/>
          <w:lang w:val="bg-BG"/>
        </w:rPr>
        <w:t xml:space="preserve"> 31.12.2022г</w:t>
      </w:r>
      <w:r w:rsidR="00965F9F">
        <w:rPr>
          <w:rFonts w:ascii="Arial" w:hAnsi="Arial" w:cs="Arial"/>
          <w:sz w:val="20"/>
          <w:szCs w:val="20"/>
          <w:lang w:val="bg-BG"/>
        </w:rPr>
        <w:t xml:space="preserve">, </w:t>
      </w:r>
      <w:r w:rsidR="00614ED5">
        <w:rPr>
          <w:rFonts w:ascii="Arial" w:hAnsi="Arial" w:cs="Arial"/>
          <w:sz w:val="20"/>
          <w:szCs w:val="20"/>
          <w:lang w:val="bg-BG"/>
        </w:rPr>
        <w:t>31.12.2023г</w:t>
      </w:r>
      <w:r w:rsidR="00965F9F">
        <w:rPr>
          <w:rFonts w:ascii="Arial" w:hAnsi="Arial" w:cs="Arial"/>
          <w:sz w:val="20"/>
          <w:szCs w:val="20"/>
          <w:lang w:val="bg-BG"/>
        </w:rPr>
        <w:t xml:space="preserve"> и 31.12.2024г</w:t>
      </w:r>
      <w:r w:rsidR="00614ED5">
        <w:rPr>
          <w:rFonts w:ascii="Arial" w:hAnsi="Arial" w:cs="Arial"/>
          <w:sz w:val="20"/>
          <w:szCs w:val="20"/>
          <w:lang w:val="bg-BG"/>
        </w:rPr>
        <w:t xml:space="preserve"> </w:t>
      </w:r>
      <w:r w:rsidR="002A60DD" w:rsidRPr="00B14C47">
        <w:rPr>
          <w:rFonts w:ascii="Arial" w:hAnsi="Arial" w:cs="Arial"/>
          <w:sz w:val="20"/>
          <w:szCs w:val="20"/>
          <w:lang w:val="bg-BG"/>
        </w:rPr>
        <w:t xml:space="preserve">не е призната обезценка на финансовите активи </w:t>
      </w:r>
      <w:r w:rsidR="002A60DD" w:rsidRPr="00B14C47">
        <w:rPr>
          <w:rFonts w:ascii="Arial" w:hAnsi="Arial" w:cs="Arial"/>
          <w:sz w:val="20"/>
          <w:szCs w:val="20"/>
        </w:rPr>
        <w:t>(</w:t>
      </w:r>
      <w:r w:rsidR="002A60DD" w:rsidRPr="00B14C47">
        <w:rPr>
          <w:rFonts w:ascii="Arial" w:hAnsi="Arial" w:cs="Arial"/>
          <w:sz w:val="20"/>
          <w:szCs w:val="20"/>
          <w:lang w:val="bg-BG"/>
        </w:rPr>
        <w:t>вземания по цесии</w:t>
      </w:r>
      <w:r w:rsidR="002A60DD" w:rsidRPr="00B14C47">
        <w:rPr>
          <w:rFonts w:ascii="Arial" w:hAnsi="Arial" w:cs="Arial"/>
          <w:sz w:val="20"/>
          <w:szCs w:val="20"/>
        </w:rPr>
        <w:t>)</w:t>
      </w:r>
      <w:r w:rsidR="002A60DD" w:rsidRPr="00B14C47">
        <w:rPr>
          <w:rFonts w:ascii="Arial" w:hAnsi="Arial" w:cs="Arial"/>
          <w:sz w:val="20"/>
          <w:szCs w:val="20"/>
          <w:lang w:val="bg-BG"/>
        </w:rPr>
        <w:t xml:space="preserve"> отчитани по справедлива стойност</w:t>
      </w:r>
      <w:r w:rsidR="007A6EDF" w:rsidRPr="00B14C47">
        <w:rPr>
          <w:rFonts w:ascii="Arial" w:hAnsi="Arial" w:cs="Arial"/>
          <w:sz w:val="20"/>
          <w:szCs w:val="20"/>
          <w:lang w:val="bg-BG"/>
        </w:rPr>
        <w:t>.</w:t>
      </w:r>
    </w:p>
    <w:p w14:paraId="65C83A83" w14:textId="77777777" w:rsidR="00EC17E2" w:rsidRPr="00B14C47" w:rsidRDefault="00EC17E2" w:rsidP="00EC17E2">
      <w:pPr>
        <w:pStyle w:val="ab"/>
        <w:spacing w:after="0"/>
        <w:rPr>
          <w:rFonts w:ascii="Arial" w:hAnsi="Arial" w:cs="Arial"/>
          <w:sz w:val="20"/>
          <w:szCs w:val="20"/>
          <w:lang w:val="bg-BG"/>
        </w:rPr>
      </w:pPr>
      <w:r w:rsidRPr="00B14C47">
        <w:rPr>
          <w:rFonts w:ascii="Arial" w:hAnsi="Arial" w:cs="Arial"/>
          <w:sz w:val="20"/>
          <w:szCs w:val="20"/>
          <w:lang w:val="bg-BG"/>
        </w:rPr>
        <w:t>За останалите финансови активи и пасиви се приема, че балансовата им стойност е приблизително равна на тяхната справедлива стойност.</w:t>
      </w:r>
    </w:p>
    <w:p w14:paraId="6958C44F"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lang w:val="bg-BG"/>
        </w:rPr>
      </w:pPr>
      <w:bookmarkStart w:id="187" w:name="_Toc4683433"/>
      <w:bookmarkStart w:id="188" w:name="_Toc4685327"/>
      <w:bookmarkStart w:id="189" w:name="_Toc4692221"/>
      <w:bookmarkStart w:id="190" w:name="_Toc67568193"/>
      <w:bookmarkStart w:id="191" w:name="_Toc96871917"/>
      <w:bookmarkStart w:id="192" w:name="_Toc129350908"/>
      <w:bookmarkStart w:id="193" w:name="_Toc160806751"/>
      <w:bookmarkStart w:id="194" w:name="_Toc195005041"/>
      <w:r w:rsidRPr="00B14C47">
        <w:rPr>
          <w:rFonts w:ascii="Arial" w:hAnsi="Arial" w:cs="Arial"/>
          <w:b w:val="0"/>
          <w:bCs w:val="0"/>
          <w:i/>
          <w:iCs/>
          <w:sz w:val="20"/>
          <w:szCs w:val="20"/>
        </w:rPr>
        <w:t>Информация за финансовия риск</w:t>
      </w:r>
      <w:bookmarkStart w:id="195" w:name="_Toc473125074"/>
      <w:bookmarkEnd w:id="186"/>
      <w:bookmarkEnd w:id="187"/>
      <w:bookmarkEnd w:id="188"/>
      <w:bookmarkEnd w:id="189"/>
      <w:bookmarkEnd w:id="190"/>
      <w:bookmarkEnd w:id="191"/>
      <w:bookmarkEnd w:id="192"/>
      <w:bookmarkEnd w:id="193"/>
      <w:bookmarkEnd w:id="194"/>
      <w:r w:rsidRPr="00B14C47">
        <w:rPr>
          <w:rFonts w:ascii="Arial" w:hAnsi="Arial" w:cs="Arial"/>
          <w:b w:val="0"/>
          <w:bCs w:val="0"/>
          <w:i/>
          <w:iCs/>
          <w:sz w:val="20"/>
          <w:szCs w:val="20"/>
          <w:lang w:val="bg-BG"/>
        </w:rPr>
        <w:t xml:space="preserve">  </w:t>
      </w:r>
    </w:p>
    <w:p w14:paraId="0D7005A9" w14:textId="77777777" w:rsidR="00CE5F18" w:rsidRPr="00F91B7A" w:rsidRDefault="00EC17E2" w:rsidP="000B75C7">
      <w:pPr>
        <w:pStyle w:val="2"/>
        <w:tabs>
          <w:tab w:val="left" w:pos="227"/>
          <w:tab w:val="left" w:pos="454"/>
          <w:tab w:val="left" w:pos="680"/>
          <w:tab w:val="left" w:pos="907"/>
        </w:tabs>
        <w:spacing w:before="0" w:after="120"/>
        <w:rPr>
          <w:rFonts w:ascii="Arial" w:hAnsi="Arial" w:cs="Arial"/>
          <w:sz w:val="20"/>
        </w:rPr>
      </w:pPr>
      <w:bookmarkStart w:id="196" w:name="_Toc4683434"/>
      <w:bookmarkStart w:id="197" w:name="_Toc4685328"/>
      <w:bookmarkStart w:id="198" w:name="_Toc4692222"/>
      <w:bookmarkStart w:id="199" w:name="_Toc67568194"/>
      <w:bookmarkStart w:id="200" w:name="_Toc96871918"/>
      <w:bookmarkStart w:id="201" w:name="_Toc129350909"/>
      <w:bookmarkStart w:id="202" w:name="_Toc160806752"/>
      <w:bookmarkStart w:id="203" w:name="_Toc195003918"/>
      <w:bookmarkStart w:id="204" w:name="_Toc195005042"/>
      <w:r w:rsidRPr="00F91B7A">
        <w:rPr>
          <w:rFonts w:ascii="Arial" w:hAnsi="Arial" w:cs="Arial"/>
          <w:sz w:val="20"/>
          <w:szCs w:val="20"/>
        </w:rPr>
        <w:t>Кредитен  риск</w:t>
      </w:r>
      <w:bookmarkEnd w:id="195"/>
      <w:bookmarkEnd w:id="196"/>
      <w:bookmarkEnd w:id="197"/>
      <w:bookmarkEnd w:id="198"/>
      <w:bookmarkEnd w:id="199"/>
      <w:bookmarkEnd w:id="200"/>
      <w:bookmarkEnd w:id="201"/>
      <w:bookmarkEnd w:id="202"/>
      <w:bookmarkEnd w:id="203"/>
      <w:bookmarkEnd w:id="204"/>
    </w:p>
    <w:p w14:paraId="1D95DAA5" w14:textId="77777777" w:rsidR="00EC17E2" w:rsidRPr="00F91B7A" w:rsidRDefault="00EC17E2" w:rsidP="00EC17E2">
      <w:pPr>
        <w:rPr>
          <w:rFonts w:ascii="Arial" w:hAnsi="Arial" w:cs="Arial"/>
          <w:sz w:val="20"/>
        </w:rPr>
      </w:pPr>
      <w:r w:rsidRPr="00F91B7A">
        <w:rPr>
          <w:rFonts w:ascii="Arial" w:hAnsi="Arial" w:cs="Arial"/>
          <w:sz w:val="20"/>
        </w:rPr>
        <w:t>Дружеството контролира своята изложеност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F91B7A" w:rsidRDefault="00EC17E2" w:rsidP="00EC17E2">
      <w:pPr>
        <w:rPr>
          <w:rFonts w:ascii="Arial" w:hAnsi="Arial" w:cs="Arial"/>
          <w:sz w:val="20"/>
        </w:rPr>
      </w:pPr>
      <w:r w:rsidRPr="00F91B7A">
        <w:rPr>
          <w:rFonts w:ascii="Arial" w:hAnsi="Arial" w:cs="Arial"/>
          <w:sz w:val="20"/>
        </w:rPr>
        <w:t>Дружеството не държи допълнително обезпечение за никое от своите вземания.</w:t>
      </w:r>
    </w:p>
    <w:p w14:paraId="0B68FBEC" w14:textId="77777777" w:rsidR="00EC17E2" w:rsidRPr="00F91B7A" w:rsidRDefault="00EC17E2" w:rsidP="00EC17E2">
      <w:pPr>
        <w:rPr>
          <w:rFonts w:ascii="Arial" w:hAnsi="Arial" w:cs="Arial"/>
          <w:sz w:val="20"/>
        </w:rPr>
      </w:pPr>
      <w:r w:rsidRPr="00F91B7A">
        <w:rPr>
          <w:rFonts w:ascii="Arial" w:hAnsi="Arial" w:cs="Arial"/>
          <w:sz w:val="20"/>
        </w:rPr>
        <w:t>Всички вземания, които са просрочени към отчетната дата, са съответно обезценени.</w:t>
      </w:r>
    </w:p>
    <w:p w14:paraId="55954275" w14:textId="77B2D680" w:rsidR="00EC17E2" w:rsidRPr="00B14C47" w:rsidRDefault="00EC17E2" w:rsidP="00EC17E2">
      <w:pPr>
        <w:rPr>
          <w:rFonts w:ascii="Arial" w:hAnsi="Arial" w:cs="Arial"/>
          <w:sz w:val="20"/>
        </w:rPr>
      </w:pPr>
      <w:r w:rsidRPr="00F91B7A">
        <w:rPr>
          <w:rFonts w:ascii="Arial" w:hAnsi="Arial" w:cs="Arial"/>
          <w:sz w:val="20"/>
        </w:rPr>
        <w:t>Кредитният риск, който възниква от другите финансови активи</w:t>
      </w:r>
      <w:r w:rsidRPr="00B14C47">
        <w:rPr>
          <w:rFonts w:ascii="Arial" w:hAnsi="Arial" w:cs="Arial"/>
          <w:sz w:val="20"/>
        </w:rPr>
        <w:t xml:space="preserve">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отчета за финансовото състояние към </w:t>
      </w:r>
      <w:r w:rsidR="00D060A0" w:rsidRPr="00B14C47">
        <w:rPr>
          <w:rFonts w:ascii="Arial" w:hAnsi="Arial" w:cs="Arial"/>
          <w:sz w:val="20"/>
        </w:rPr>
        <w:t>3</w:t>
      </w:r>
      <w:r w:rsidR="0099563F">
        <w:rPr>
          <w:rFonts w:ascii="Arial" w:hAnsi="Arial" w:cs="Arial"/>
          <w:sz w:val="20"/>
        </w:rPr>
        <w:t>0</w:t>
      </w:r>
      <w:r w:rsidR="00D060A0" w:rsidRPr="00B14C47">
        <w:rPr>
          <w:rFonts w:ascii="Arial" w:hAnsi="Arial" w:cs="Arial"/>
          <w:sz w:val="20"/>
        </w:rPr>
        <w:t xml:space="preserve"> </w:t>
      </w:r>
      <w:r w:rsidR="0099563F">
        <w:rPr>
          <w:rFonts w:ascii="Arial" w:hAnsi="Arial" w:cs="Arial"/>
          <w:sz w:val="20"/>
        </w:rPr>
        <w:t>септември</w:t>
      </w:r>
      <w:r w:rsidR="00D060A0" w:rsidRPr="00B14C47">
        <w:rPr>
          <w:rFonts w:ascii="Arial" w:hAnsi="Arial" w:cs="Arial"/>
          <w:sz w:val="20"/>
        </w:rPr>
        <w:t xml:space="preserve"> </w:t>
      </w:r>
      <w:r w:rsidR="00BD5DEE">
        <w:rPr>
          <w:rFonts w:ascii="Arial" w:hAnsi="Arial" w:cs="Arial"/>
          <w:sz w:val="20"/>
        </w:rPr>
        <w:t>202</w:t>
      </w:r>
      <w:r w:rsidR="00901C98">
        <w:rPr>
          <w:rFonts w:ascii="Arial" w:hAnsi="Arial" w:cs="Arial"/>
          <w:sz w:val="20"/>
        </w:rPr>
        <w:t>5</w:t>
      </w:r>
      <w:r w:rsidR="00547610"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73B512BC" w14:textId="1B5A66CC"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0B1D14" w:rsidRPr="00B14C47">
        <w:rPr>
          <w:rFonts w:ascii="Arial" w:hAnsi="Arial" w:cs="Arial"/>
          <w:sz w:val="20"/>
        </w:rPr>
        <w:t>3</w:t>
      </w:r>
      <w:r w:rsidR="0099563F">
        <w:rPr>
          <w:rFonts w:ascii="Arial" w:hAnsi="Arial" w:cs="Arial"/>
          <w:sz w:val="20"/>
        </w:rPr>
        <w:t>0</w:t>
      </w:r>
      <w:r w:rsidR="008A09BC" w:rsidRPr="00B14C47">
        <w:rPr>
          <w:rFonts w:ascii="Arial" w:hAnsi="Arial" w:cs="Arial"/>
          <w:sz w:val="20"/>
        </w:rPr>
        <w:t xml:space="preserve"> </w:t>
      </w:r>
      <w:r w:rsidR="0099563F">
        <w:rPr>
          <w:rFonts w:ascii="Arial" w:hAnsi="Arial" w:cs="Arial"/>
          <w:sz w:val="20"/>
        </w:rPr>
        <w:t>септември</w:t>
      </w:r>
      <w:r w:rsidR="008A09BC" w:rsidRPr="00B14C47">
        <w:rPr>
          <w:rFonts w:ascii="Arial" w:hAnsi="Arial" w:cs="Arial"/>
          <w:sz w:val="20"/>
        </w:rPr>
        <w:t xml:space="preserve"> </w:t>
      </w:r>
      <w:r w:rsidR="00BD5DEE">
        <w:rPr>
          <w:rFonts w:ascii="Arial" w:hAnsi="Arial" w:cs="Arial"/>
          <w:sz w:val="20"/>
        </w:rPr>
        <w:t>202</w:t>
      </w:r>
      <w:r w:rsidR="00901C98">
        <w:rPr>
          <w:rFonts w:ascii="Arial" w:hAnsi="Arial" w:cs="Arial"/>
          <w:sz w:val="20"/>
        </w:rPr>
        <w:t>5</w:t>
      </w:r>
      <w:r w:rsidR="00547610"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7947A7B7" w14:textId="77777777" w:rsidR="00EC17E2" w:rsidRPr="00760EBD" w:rsidRDefault="00EC17E2" w:rsidP="00EC17E2">
      <w:pPr>
        <w:pStyle w:val="3"/>
        <w:rPr>
          <w:rFonts w:ascii="Arial" w:hAnsi="Arial" w:cs="Arial"/>
        </w:rPr>
      </w:pPr>
      <w:bookmarkStart w:id="205" w:name="_Toc473125075"/>
      <w:bookmarkStart w:id="206" w:name="_Toc4683435"/>
      <w:bookmarkStart w:id="207" w:name="_Toc4685329"/>
      <w:bookmarkStart w:id="208" w:name="_Toc4692223"/>
      <w:bookmarkStart w:id="209" w:name="_Toc67568195"/>
      <w:bookmarkStart w:id="210" w:name="_Toc96871919"/>
      <w:bookmarkStart w:id="211" w:name="_Toc129350910"/>
      <w:bookmarkStart w:id="212" w:name="_Toc160806753"/>
      <w:bookmarkStart w:id="213" w:name="_Toc195003919"/>
      <w:bookmarkStart w:id="214" w:name="_Toc195005043"/>
      <w:r w:rsidRPr="00760EBD">
        <w:rPr>
          <w:rFonts w:ascii="Arial" w:hAnsi="Arial" w:cs="Arial"/>
          <w:lang w:val="bg-BG"/>
        </w:rPr>
        <w:t>Л</w:t>
      </w:r>
      <w:r w:rsidRPr="00760EBD">
        <w:rPr>
          <w:rFonts w:ascii="Arial" w:hAnsi="Arial" w:cs="Arial"/>
        </w:rPr>
        <w:t>иквиден риск</w:t>
      </w:r>
      <w:bookmarkEnd w:id="205"/>
      <w:bookmarkEnd w:id="206"/>
      <w:bookmarkEnd w:id="207"/>
      <w:bookmarkEnd w:id="208"/>
      <w:bookmarkEnd w:id="209"/>
      <w:bookmarkEnd w:id="210"/>
      <w:bookmarkEnd w:id="211"/>
      <w:bookmarkEnd w:id="212"/>
      <w:bookmarkEnd w:id="213"/>
      <w:bookmarkEnd w:id="214"/>
    </w:p>
    <w:p w14:paraId="4CFA197B" w14:textId="77777777" w:rsidR="00F71F16" w:rsidRPr="00760EBD" w:rsidRDefault="00AA279B" w:rsidP="00F71F16">
      <w:pPr>
        <w:rPr>
          <w:rFonts w:ascii="Arial" w:hAnsi="Arial" w:cs="Arial"/>
          <w:sz w:val="20"/>
        </w:rPr>
      </w:pPr>
      <w:r w:rsidRPr="00760EBD">
        <w:rPr>
          <w:rFonts w:ascii="Arial" w:hAnsi="Arial" w:cs="Arial"/>
          <w:sz w:val="20"/>
        </w:rPr>
        <w:t>Л</w:t>
      </w:r>
      <w:r w:rsidR="00F71F16" w:rsidRPr="00760EBD">
        <w:rPr>
          <w:rFonts w:ascii="Arial" w:hAnsi="Arial" w:cs="Arial"/>
          <w:sz w:val="20"/>
        </w:rPr>
        <w:t>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трудносъбираеми и несъбираеми се заделят резерви, както е посочено по-горе.</w:t>
      </w:r>
    </w:p>
    <w:p w14:paraId="5655F076" w14:textId="591C10EC" w:rsidR="00DF3F33" w:rsidRDefault="00F71F16" w:rsidP="00F71F16">
      <w:pPr>
        <w:rPr>
          <w:rFonts w:ascii="Arial" w:hAnsi="Arial" w:cs="Arial"/>
          <w:sz w:val="20"/>
        </w:rPr>
      </w:pPr>
      <w:r w:rsidRPr="00760EBD">
        <w:rPr>
          <w:rFonts w:ascii="Arial" w:hAnsi="Arial" w:cs="Arial"/>
          <w:sz w:val="20"/>
        </w:rPr>
        <w:t>Дружеството очаква, че ще се генерират задоволителни парични постъпления, за да</w:t>
      </w:r>
      <w:r w:rsidRPr="00760EBD">
        <w:rPr>
          <w:rStyle w:val="FontStyle78"/>
          <w:sz w:val="20"/>
          <w:szCs w:val="20"/>
        </w:rPr>
        <w:t xml:space="preserve"> </w:t>
      </w:r>
      <w:r w:rsidRPr="00760EBD">
        <w:rPr>
          <w:rFonts w:ascii="Arial" w:hAnsi="Arial" w:cs="Arial"/>
          <w:sz w:val="20"/>
        </w:rPr>
        <w:t>се изпълнят паричните ангажименти, които има към 3</w:t>
      </w:r>
      <w:r w:rsidR="0099563F">
        <w:rPr>
          <w:rFonts w:ascii="Arial" w:hAnsi="Arial" w:cs="Arial"/>
          <w:sz w:val="20"/>
        </w:rPr>
        <w:t>0</w:t>
      </w:r>
      <w:r w:rsidRPr="00760EBD">
        <w:rPr>
          <w:rFonts w:ascii="Arial" w:hAnsi="Arial" w:cs="Arial"/>
          <w:sz w:val="20"/>
        </w:rPr>
        <w:t xml:space="preserve"> </w:t>
      </w:r>
      <w:r w:rsidR="0099563F">
        <w:rPr>
          <w:rFonts w:ascii="Arial" w:hAnsi="Arial" w:cs="Arial"/>
          <w:sz w:val="20"/>
        </w:rPr>
        <w:t>септември</w:t>
      </w:r>
      <w:r w:rsidRPr="00760EBD">
        <w:rPr>
          <w:rFonts w:ascii="Arial" w:hAnsi="Arial" w:cs="Arial"/>
          <w:sz w:val="20"/>
          <w:lang w:val="en-US"/>
        </w:rPr>
        <w:t xml:space="preserve"> </w:t>
      </w:r>
      <w:r w:rsidRPr="00760EBD">
        <w:rPr>
          <w:rFonts w:ascii="Arial" w:hAnsi="Arial" w:cs="Arial"/>
          <w:sz w:val="20"/>
        </w:rPr>
        <w:t xml:space="preserve"> </w:t>
      </w:r>
      <w:r w:rsidR="00BD5DEE" w:rsidRPr="00760EBD">
        <w:rPr>
          <w:rFonts w:ascii="Arial" w:hAnsi="Arial" w:cs="Arial"/>
          <w:sz w:val="20"/>
        </w:rPr>
        <w:t>202</w:t>
      </w:r>
      <w:r w:rsidR="00F91B7A">
        <w:rPr>
          <w:rFonts w:ascii="Arial" w:hAnsi="Arial" w:cs="Arial"/>
          <w:sz w:val="20"/>
        </w:rPr>
        <w:t>5</w:t>
      </w:r>
      <w:r w:rsidR="00B0760F" w:rsidRPr="00760EBD">
        <w:rPr>
          <w:rFonts w:ascii="Arial" w:hAnsi="Arial" w:cs="Arial"/>
          <w:sz w:val="20"/>
        </w:rPr>
        <w:t>г</w:t>
      </w:r>
      <w:r w:rsidRPr="00760EBD">
        <w:rPr>
          <w:rFonts w:ascii="Arial" w:hAnsi="Arial" w:cs="Arial"/>
          <w:sz w:val="20"/>
        </w:rPr>
        <w:t xml:space="preserve">. </w:t>
      </w:r>
    </w:p>
    <w:p w14:paraId="3FD7536E" w14:textId="77777777" w:rsidR="00DF3F33" w:rsidRPr="00A55AC8" w:rsidRDefault="00DF3F33" w:rsidP="00F71F16">
      <w:pPr>
        <w:rPr>
          <w:rFonts w:ascii="Arial" w:hAnsi="Arial" w:cs="Arial"/>
          <w:sz w:val="20"/>
          <w:lang w:val="en-US"/>
        </w:rPr>
      </w:pPr>
    </w:p>
    <w:p w14:paraId="303B58C7" w14:textId="77777777" w:rsidR="00505849" w:rsidRPr="00B14C47" w:rsidRDefault="00505849" w:rsidP="00F71F16">
      <w:pPr>
        <w:rPr>
          <w:rFonts w:ascii="Arial" w:hAnsi="Arial" w:cs="Arial"/>
          <w:sz w:val="20"/>
        </w:rPr>
      </w:pPr>
    </w:p>
    <w:p w14:paraId="6FC98EA0" w14:textId="39CA1C46" w:rsidR="00505849" w:rsidRPr="00B14C47" w:rsidRDefault="00505849" w:rsidP="00F71F16">
      <w:pPr>
        <w:rPr>
          <w:rFonts w:ascii="Arial" w:hAnsi="Arial" w:cs="Arial"/>
          <w:sz w:val="20"/>
        </w:rPr>
      </w:pPr>
    </w:p>
    <w:p w14:paraId="1A0CC597" w14:textId="77777777" w:rsidR="00747D38" w:rsidRPr="0096156C" w:rsidRDefault="00747D38" w:rsidP="00747D38">
      <w:pPr>
        <w:rPr>
          <w:lang w:val="en-US"/>
        </w:rPr>
      </w:pPr>
      <w:bookmarkStart w:id="215" w:name="_Toc247959212"/>
      <w:bookmarkStart w:id="216" w:name="_Toc4683436"/>
      <w:bookmarkStart w:id="217" w:name="_Toc4685330"/>
      <w:bookmarkStart w:id="218" w:name="_Toc4692224"/>
      <w:bookmarkStart w:id="219" w:name="_Toc67568196"/>
      <w:bookmarkStart w:id="220" w:name="_Toc96871920"/>
      <w:bookmarkStart w:id="221" w:name="_Toc129350911"/>
      <w:bookmarkStart w:id="222" w:name="_Toc160806754"/>
    </w:p>
    <w:p w14:paraId="7C828CAA" w14:textId="77A40514" w:rsidR="00B66DF8" w:rsidRPr="00B14C47" w:rsidRDefault="00B66DF8" w:rsidP="00B66DF8">
      <w:pPr>
        <w:pStyle w:val="3"/>
        <w:spacing w:before="0"/>
        <w:rPr>
          <w:rFonts w:ascii="Arial" w:hAnsi="Arial" w:cs="Arial"/>
          <w:lang w:val="bg-BG"/>
        </w:rPr>
      </w:pPr>
      <w:bookmarkStart w:id="223" w:name="_Toc195003920"/>
      <w:bookmarkStart w:id="224" w:name="_Toc195005044"/>
      <w:r w:rsidRPr="00B14C47">
        <w:rPr>
          <w:rFonts w:ascii="Arial" w:hAnsi="Arial" w:cs="Arial"/>
          <w:lang w:val="bg-BG"/>
        </w:rPr>
        <w:t>Лихвен риск</w:t>
      </w:r>
      <w:bookmarkEnd w:id="215"/>
      <w:bookmarkEnd w:id="216"/>
      <w:bookmarkEnd w:id="217"/>
      <w:bookmarkEnd w:id="218"/>
      <w:bookmarkEnd w:id="219"/>
      <w:bookmarkEnd w:id="220"/>
      <w:bookmarkEnd w:id="221"/>
      <w:bookmarkEnd w:id="222"/>
      <w:bookmarkEnd w:id="223"/>
      <w:bookmarkEnd w:id="224"/>
    </w:p>
    <w:p w14:paraId="375B47CD" w14:textId="77777777" w:rsidR="00B66DF8" w:rsidRDefault="00B66DF8" w:rsidP="00B66DF8">
      <w:pPr>
        <w:rPr>
          <w:rFonts w:ascii="Arial" w:hAnsi="Arial" w:cs="Arial"/>
          <w:color w:val="000000"/>
          <w:sz w:val="20"/>
          <w:lang w:val="en-US"/>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78A7A6F1" w14:textId="77777777" w:rsidR="00784497" w:rsidRPr="00784497" w:rsidRDefault="00784497" w:rsidP="00B66DF8">
      <w:pPr>
        <w:rPr>
          <w:rFonts w:ascii="Arial" w:hAnsi="Arial" w:cs="Arial"/>
          <w:color w:val="000000"/>
          <w:sz w:val="20"/>
          <w:lang w:val="en-US"/>
        </w:rPr>
      </w:pPr>
    </w:p>
    <w:p w14:paraId="1EE1F799" w14:textId="3C864C35" w:rsidR="001B2901" w:rsidRPr="00B14C47" w:rsidRDefault="001B2901" w:rsidP="00B66DF8">
      <w:pPr>
        <w:rPr>
          <w:rFonts w:ascii="Arial" w:hAnsi="Arial" w:cs="Arial"/>
          <w:color w:val="000000"/>
          <w:sz w:val="20"/>
        </w:rPr>
      </w:pPr>
    </w:p>
    <w:p w14:paraId="3BFAF834" w14:textId="77777777" w:rsidR="00934F82" w:rsidRPr="00B14C47" w:rsidRDefault="00934F82" w:rsidP="00B66DF8">
      <w:pPr>
        <w:rPr>
          <w:rFonts w:ascii="Arial" w:hAnsi="Arial" w:cs="Arial"/>
          <w:color w:val="000000"/>
          <w:sz w:val="20"/>
        </w:rPr>
      </w:pPr>
    </w:p>
    <w:p w14:paraId="6AC08821" w14:textId="77777777" w:rsidR="006E557D" w:rsidRPr="00B14C47" w:rsidRDefault="006E557D" w:rsidP="006E557D">
      <w:pPr>
        <w:pStyle w:val="3"/>
        <w:spacing w:before="0"/>
        <w:rPr>
          <w:rFonts w:ascii="Arial" w:hAnsi="Arial" w:cs="Arial"/>
          <w:lang w:val="bg-BG"/>
        </w:rPr>
      </w:pPr>
      <w:bookmarkStart w:id="225" w:name="_Toc4683437"/>
      <w:bookmarkStart w:id="226" w:name="_Toc4685331"/>
      <w:bookmarkStart w:id="227" w:name="_Toc4692225"/>
      <w:bookmarkStart w:id="228" w:name="_Toc67568197"/>
      <w:bookmarkStart w:id="229" w:name="_Toc96871921"/>
      <w:bookmarkStart w:id="230" w:name="_Toc129350912"/>
      <w:bookmarkStart w:id="231" w:name="_Toc160806755"/>
      <w:bookmarkStart w:id="232" w:name="_Toc195003921"/>
      <w:bookmarkStart w:id="233" w:name="_Toc195005045"/>
      <w:r w:rsidRPr="00B14C47">
        <w:rPr>
          <w:rFonts w:ascii="Arial" w:hAnsi="Arial" w:cs="Arial"/>
          <w:lang w:val="bg-BG"/>
        </w:rPr>
        <w:t>Валутен риск</w:t>
      </w:r>
      <w:bookmarkEnd w:id="225"/>
      <w:bookmarkEnd w:id="226"/>
      <w:bookmarkEnd w:id="227"/>
      <w:bookmarkEnd w:id="228"/>
      <w:bookmarkEnd w:id="229"/>
      <w:bookmarkEnd w:id="230"/>
      <w:bookmarkEnd w:id="231"/>
      <w:bookmarkEnd w:id="232"/>
      <w:bookmarkEnd w:id="233"/>
    </w:p>
    <w:p w14:paraId="77335086" w14:textId="6E7512EF" w:rsidR="00E64D2A" w:rsidRPr="00B14C47" w:rsidRDefault="00E64D2A" w:rsidP="0076262B">
      <w:pPr>
        <w:spacing w:line="276" w:lineRule="auto"/>
        <w:rPr>
          <w:sz w:val="20"/>
          <w:lang w:val="en-US"/>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99563F">
        <w:rPr>
          <w:rFonts w:ascii="Arial" w:hAnsi="Arial" w:cs="Arial"/>
          <w:sz w:val="20"/>
        </w:rPr>
        <w:t>трето</w:t>
      </w:r>
      <w:r w:rsidR="00901C98">
        <w:rPr>
          <w:rFonts w:ascii="Arial" w:hAnsi="Arial" w:cs="Arial"/>
          <w:sz w:val="20"/>
        </w:rPr>
        <w:t xml:space="preserve"> тримесечие на </w:t>
      </w:r>
      <w:r w:rsidR="00F71F16" w:rsidRPr="00B14C47">
        <w:rPr>
          <w:rFonts w:ascii="Arial" w:hAnsi="Arial" w:cs="Arial"/>
          <w:sz w:val="20"/>
        </w:rPr>
        <w:t>20</w:t>
      </w:r>
      <w:r w:rsidR="008A7646">
        <w:rPr>
          <w:rFonts w:ascii="Arial" w:hAnsi="Arial" w:cs="Arial"/>
          <w:sz w:val="20"/>
        </w:rPr>
        <w:t>2</w:t>
      </w:r>
      <w:r w:rsidR="00901C98">
        <w:rPr>
          <w:rFonts w:ascii="Arial" w:hAnsi="Arial" w:cs="Arial"/>
          <w:sz w:val="20"/>
        </w:rPr>
        <w:t>5</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F71F16" w:rsidRPr="00B14C47">
        <w:rPr>
          <w:rFonts w:ascii="Arial" w:hAnsi="Arial" w:cs="Arial"/>
          <w:sz w:val="20"/>
        </w:rPr>
        <w:t>Към 3</w:t>
      </w:r>
      <w:r w:rsidR="0099563F">
        <w:rPr>
          <w:rFonts w:ascii="Arial" w:hAnsi="Arial" w:cs="Arial"/>
          <w:sz w:val="20"/>
        </w:rPr>
        <w:t>0</w:t>
      </w:r>
      <w:r w:rsidR="00F71F16" w:rsidRPr="00B14C47">
        <w:rPr>
          <w:rFonts w:ascii="Arial" w:hAnsi="Arial" w:cs="Arial"/>
          <w:sz w:val="20"/>
        </w:rPr>
        <w:t xml:space="preserve"> </w:t>
      </w:r>
      <w:r w:rsidR="0099563F">
        <w:rPr>
          <w:rFonts w:ascii="Arial" w:hAnsi="Arial" w:cs="Arial"/>
          <w:sz w:val="20"/>
        </w:rPr>
        <w:t>септември</w:t>
      </w:r>
      <w:r w:rsidR="00F71F16" w:rsidRPr="00B14C47">
        <w:rPr>
          <w:rFonts w:ascii="Arial" w:hAnsi="Arial" w:cs="Arial"/>
          <w:sz w:val="20"/>
        </w:rPr>
        <w:t xml:space="preserve"> 20</w:t>
      </w:r>
      <w:r w:rsidR="003B1310" w:rsidRPr="00B14C47">
        <w:rPr>
          <w:rFonts w:ascii="Arial" w:hAnsi="Arial" w:cs="Arial"/>
          <w:sz w:val="20"/>
        </w:rPr>
        <w:t>2</w:t>
      </w:r>
      <w:r w:rsidR="00901C98">
        <w:rPr>
          <w:rFonts w:ascii="Arial" w:hAnsi="Arial" w:cs="Arial"/>
          <w:sz w:val="20"/>
        </w:rPr>
        <w:t>5</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 xml:space="preserve">BGN </w:t>
      </w:r>
      <w:r w:rsidRPr="00B14C47">
        <w:rPr>
          <w:rFonts w:ascii="Arial" w:hAnsi="Arial" w:cs="Arial"/>
          <w:sz w:val="20"/>
        </w:rPr>
        <w:t>и</w:t>
      </w:r>
      <w:r w:rsidRPr="00B14C47">
        <w:rPr>
          <w:rFonts w:ascii="Arial" w:hAnsi="Arial" w:cs="Arial"/>
          <w:sz w:val="20"/>
          <w:lang w:val="en-US"/>
        </w:rPr>
        <w:t xml:space="preserve"> Euro</w:t>
      </w:r>
      <w:r w:rsidRPr="00B14C47">
        <w:rPr>
          <w:rFonts w:ascii="Arial" w:hAnsi="Arial" w:cs="Arial"/>
          <w:sz w:val="20"/>
        </w:rPr>
        <w:t>, поради което не е изложено на валутен риск.</w:t>
      </w:r>
    </w:p>
    <w:p w14:paraId="06A50C29" w14:textId="77777777" w:rsidR="00E64D2A" w:rsidRPr="00B14C47" w:rsidRDefault="00E64D2A" w:rsidP="0076262B">
      <w:pPr>
        <w:pStyle w:val="3"/>
        <w:spacing w:line="276" w:lineRule="auto"/>
        <w:rPr>
          <w:rFonts w:ascii="Arial" w:hAnsi="Arial" w:cs="Arial"/>
        </w:rPr>
      </w:pPr>
      <w:bookmarkStart w:id="234" w:name="_Toc473125078"/>
      <w:bookmarkStart w:id="235" w:name="_Toc4683438"/>
      <w:bookmarkStart w:id="236" w:name="_Toc4685332"/>
      <w:bookmarkStart w:id="237" w:name="_Toc4692226"/>
      <w:bookmarkStart w:id="238" w:name="_Toc67568198"/>
      <w:bookmarkStart w:id="239" w:name="_Toc96871922"/>
      <w:bookmarkStart w:id="240" w:name="_Toc129350913"/>
      <w:bookmarkStart w:id="241" w:name="_Toc160806756"/>
      <w:bookmarkStart w:id="242" w:name="_Toc195003922"/>
      <w:bookmarkStart w:id="243" w:name="_Toc195005046"/>
      <w:r w:rsidRPr="00B14C47">
        <w:rPr>
          <w:rFonts w:ascii="Arial" w:hAnsi="Arial" w:cs="Arial"/>
        </w:rPr>
        <w:t>Пазарен риск</w:t>
      </w:r>
      <w:bookmarkEnd w:id="234"/>
      <w:bookmarkEnd w:id="235"/>
      <w:bookmarkEnd w:id="236"/>
      <w:bookmarkEnd w:id="237"/>
      <w:bookmarkEnd w:id="238"/>
      <w:bookmarkEnd w:id="239"/>
      <w:bookmarkEnd w:id="240"/>
      <w:bookmarkEnd w:id="241"/>
      <w:bookmarkEnd w:id="242"/>
      <w:bookmarkEnd w:id="243"/>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2086F681" w14:textId="77777777" w:rsidR="00DF3F33" w:rsidRPr="00B14C47" w:rsidRDefault="00DF3F33" w:rsidP="00DF3F33">
      <w:pPr>
        <w:pStyle w:val="3"/>
        <w:spacing w:before="0"/>
        <w:rPr>
          <w:rFonts w:ascii="Arial" w:hAnsi="Arial" w:cs="Arial"/>
          <w:lang w:val="bg-BG"/>
        </w:rPr>
      </w:pPr>
      <w:bookmarkStart w:id="244" w:name="_Toc160806757"/>
      <w:bookmarkStart w:id="245" w:name="_Toc195003923"/>
      <w:bookmarkStart w:id="246" w:name="_Toc195005047"/>
      <w:r w:rsidRPr="00B14C47">
        <w:rPr>
          <w:rFonts w:ascii="Arial" w:hAnsi="Arial" w:cs="Arial"/>
          <w:lang w:val="bg-BG"/>
        </w:rPr>
        <w:t>Климатични рискове</w:t>
      </w:r>
      <w:bookmarkEnd w:id="244"/>
      <w:bookmarkEnd w:id="245"/>
      <w:bookmarkEnd w:id="246"/>
    </w:p>
    <w:p w14:paraId="285D16BE" w14:textId="2E3566A3" w:rsidR="008F2A68"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663CB5">
        <w:rPr>
          <w:rFonts w:ascii="Arial" w:eastAsia="Calibri" w:hAnsi="Arial" w:cs="Arial"/>
          <w:bCs/>
          <w:sz w:val="20"/>
        </w:rPr>
        <w:t xml:space="preserve"> </w:t>
      </w:r>
      <w:r w:rsidRPr="00663CB5">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663CB5">
        <w:rPr>
          <w:rFonts w:ascii="Arial" w:eastAsia="Calibri" w:hAnsi="Arial" w:cs="Arial"/>
          <w:bCs/>
          <w:sz w:val="20"/>
        </w:rPr>
        <w:t>Промените в политиките, свързани с клима</w:t>
      </w:r>
      <w:r w:rsidR="008F2A68" w:rsidRPr="00663CB5">
        <w:rPr>
          <w:rFonts w:ascii="Arial" w:eastAsia="Calibri" w:hAnsi="Arial" w:cs="Arial"/>
          <w:bCs/>
          <w:sz w:val="20"/>
        </w:rPr>
        <w:t xml:space="preserve">та </w:t>
      </w:r>
      <w:r w:rsidRPr="00663CB5">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663CB5">
        <w:rPr>
          <w:rFonts w:ascii="Arial" w:eastAsia="Calibri" w:hAnsi="Arial" w:cs="Arial"/>
          <w:sz w:val="20"/>
        </w:rPr>
        <w:t>.</w:t>
      </w:r>
      <w:r w:rsidRPr="00663CB5">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663CB5">
        <w:rPr>
          <w:rFonts w:ascii="Arial" w:eastAsia="Calibri" w:hAnsi="Arial" w:cs="Arial"/>
          <w:bCs/>
          <w:sz w:val="20"/>
        </w:rPr>
        <w:t>Всички държави от ЕС ратифицираха споразумението</w:t>
      </w:r>
      <w:r w:rsidRPr="00663CB5">
        <w:rPr>
          <w:rFonts w:ascii="Arial" w:eastAsia="Calibri" w:hAnsi="Arial" w:cs="Arial"/>
          <w:sz w:val="20"/>
        </w:rPr>
        <w:t xml:space="preserve">. </w:t>
      </w:r>
    </w:p>
    <w:p w14:paraId="5285B09A" w14:textId="035140A0" w:rsidR="001517AA"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Основната  дейност на дружес</w:t>
      </w:r>
      <w:r w:rsidR="00C346DF" w:rsidRPr="00663CB5">
        <w:rPr>
          <w:rFonts w:ascii="Arial" w:eastAsia="Calibri" w:hAnsi="Arial" w:cs="Arial"/>
          <w:sz w:val="20"/>
        </w:rPr>
        <w:t>тв</w:t>
      </w:r>
      <w:r w:rsidRPr="00663CB5">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663CB5">
        <w:rPr>
          <w:rFonts w:ascii="Arial" w:eastAsia="Calibri" w:hAnsi="Arial" w:cs="Arial"/>
          <w:sz w:val="20"/>
        </w:rPr>
        <w:t xml:space="preserve"> дейност, незабранена от закона.</w:t>
      </w:r>
      <w:r w:rsidR="00C346DF" w:rsidRPr="00663CB5">
        <w:rPr>
          <w:rFonts w:ascii="Arial" w:eastAsia="Calibri" w:hAnsi="Arial" w:cs="Arial"/>
          <w:sz w:val="20"/>
        </w:rPr>
        <w:t>„Инфра Холдин</w:t>
      </w:r>
      <w:r w:rsidR="009F00E2" w:rsidRPr="00663CB5">
        <w:rPr>
          <w:rFonts w:ascii="Arial" w:eastAsia="Calibri" w:hAnsi="Arial" w:cs="Arial"/>
          <w:sz w:val="20"/>
        </w:rPr>
        <w:t>г</w:t>
      </w:r>
      <w:r w:rsidR="00C346DF" w:rsidRPr="00663CB5">
        <w:rPr>
          <w:rFonts w:ascii="Arial" w:eastAsia="Calibri" w:hAnsi="Arial" w:cs="Arial"/>
          <w:sz w:val="20"/>
        </w:rPr>
        <w:t>“" АД няма</w:t>
      </w:r>
      <w:r w:rsidR="008F2A68" w:rsidRPr="00663CB5">
        <w:rPr>
          <w:rFonts w:ascii="Arial" w:eastAsia="Calibri" w:hAnsi="Arial" w:cs="Arial"/>
          <w:sz w:val="20"/>
        </w:rPr>
        <w:t xml:space="preserve"> нито </w:t>
      </w:r>
      <w:r w:rsidR="00C346DF" w:rsidRPr="00663CB5">
        <w:rPr>
          <w:rFonts w:ascii="Arial" w:eastAsia="Calibri" w:hAnsi="Arial" w:cs="Arial"/>
          <w:sz w:val="20"/>
        </w:rPr>
        <w:t xml:space="preserve"> пряко</w:t>
      </w:r>
      <w:r w:rsidR="008F2A68" w:rsidRPr="00663CB5">
        <w:rPr>
          <w:rFonts w:ascii="Arial" w:eastAsia="Calibri" w:hAnsi="Arial" w:cs="Arial"/>
          <w:sz w:val="20"/>
        </w:rPr>
        <w:t>, нито косвено</w:t>
      </w:r>
      <w:r w:rsidR="00C346DF" w:rsidRPr="00663CB5">
        <w:rPr>
          <w:rFonts w:ascii="Arial" w:eastAsia="Calibri" w:hAnsi="Arial" w:cs="Arial"/>
          <w:sz w:val="20"/>
        </w:rPr>
        <w:t xml:space="preserve"> влияние върху емисиите на парникови газове.</w:t>
      </w:r>
    </w:p>
    <w:p w14:paraId="2C583AE6" w14:textId="45DD8362" w:rsidR="008F2A68" w:rsidRPr="00663CB5" w:rsidRDefault="008F2A68" w:rsidP="00CA29CF">
      <w:pPr>
        <w:spacing w:line="276" w:lineRule="auto"/>
        <w:rPr>
          <w:rFonts w:ascii="Arial" w:eastAsia="Calibri" w:hAnsi="Arial" w:cs="Arial"/>
          <w:sz w:val="20"/>
        </w:rPr>
      </w:pPr>
      <w:r w:rsidRPr="00663CB5">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Pr>
          <w:rFonts w:ascii="Arial" w:eastAsia="Calibri" w:hAnsi="Arial" w:cs="Arial"/>
          <w:sz w:val="20"/>
        </w:rPr>
        <w:t>,</w:t>
      </w:r>
      <w:r w:rsidRPr="00663CB5">
        <w:rPr>
          <w:rFonts w:ascii="Arial" w:eastAsia="Calibri" w:hAnsi="Arial" w:cs="Arial"/>
          <w:sz w:val="20"/>
        </w:rPr>
        <w:t xml:space="preserve"> </w:t>
      </w:r>
      <w:r w:rsidR="007C330E">
        <w:rPr>
          <w:rFonts w:ascii="Arial" w:eastAsia="Calibri" w:hAnsi="Arial" w:cs="Arial"/>
          <w:sz w:val="20"/>
        </w:rPr>
        <w:t>не само</w:t>
      </w:r>
      <w:r w:rsidRPr="00663CB5">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1" w:history="1">
        <w:r w:rsidRPr="00663CB5">
          <w:rPr>
            <w:rFonts w:ascii="Arial" w:eastAsia="Calibri" w:hAnsi="Arial" w:cs="Arial"/>
            <w:sz w:val="20"/>
          </w:rPr>
          <w:t> новия Европейски закон за климата</w:t>
        </w:r>
      </w:hyperlink>
      <w:r w:rsidRPr="00663CB5">
        <w:rPr>
          <w:rFonts w:ascii="Arial" w:eastAsia="Calibri" w:hAnsi="Arial" w:cs="Arial"/>
          <w:sz w:val="20"/>
        </w:rPr>
        <w:t xml:space="preserve">  и да прилага добри практики от други страни съобразно условията в България.  </w:t>
      </w:r>
    </w:p>
    <w:p w14:paraId="5C9AD5BE" w14:textId="793B8687" w:rsidR="005120A1" w:rsidRPr="00AF5B4B" w:rsidRDefault="005120A1" w:rsidP="00CA29CF">
      <w:pPr>
        <w:pStyle w:val="af8"/>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Във връзка с повишаване на цените на ел.енергията през втората половина на 2022г, през октомври 2022г,  държавите – членки на ЕС, приеха официално регламент на Съвета относно спешна намеса за справяне с високите цени на енергията.</w:t>
      </w:r>
    </w:p>
    <w:p w14:paraId="3B06BF2D" w14:textId="04F22ED7" w:rsidR="005120A1" w:rsidRPr="00AF5B4B" w:rsidRDefault="005120A1" w:rsidP="00CA29CF">
      <w:pPr>
        <w:pStyle w:val="af8"/>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Регламентът въвежда общи мерки за намаляване на търсенето на електроенергия и за събиране и преразпределяне на свръхприходите от енергийния сектор към домакинствата и малките и средните предприятия.</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Регламентът на Съвета определя доброволна обща цел за намаляване с 10% на брутното потребление на електроенергия и задължителна цел за намаляване с 5% на потреблението на електроенергия през върховите часове. Държавите</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членки ще имат свободата да изберат подходящите мерки за</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 xml:space="preserve">намаляване на потреблението с оглед на постигането и на двете цели през този период. </w:t>
      </w:r>
    </w:p>
    <w:p w14:paraId="07D36A89" w14:textId="30C09CD3" w:rsidR="00DF3F33" w:rsidRPr="00663CB5" w:rsidRDefault="00A37F60" w:rsidP="00CA29CF">
      <w:pPr>
        <w:pStyle w:val="af8"/>
        <w:shd w:val="clear" w:color="auto" w:fill="FFFFFF"/>
        <w:spacing w:before="0" w:beforeAutospacing="0" w:after="0" w:afterAutospacing="0" w:line="276" w:lineRule="auto"/>
        <w:jc w:val="both"/>
        <w:rPr>
          <w:rFonts w:ascii="Arial" w:eastAsia="Calibri" w:hAnsi="Arial" w:cs="Arial"/>
          <w:sz w:val="20"/>
          <w:szCs w:val="20"/>
          <w:lang w:val="en-US"/>
        </w:rPr>
      </w:pPr>
      <w:r w:rsidRPr="00AF5B4B">
        <w:rPr>
          <w:rFonts w:ascii="Arial" w:eastAsia="Calibri" w:hAnsi="Arial" w:cs="Arial"/>
          <w:sz w:val="20"/>
          <w:szCs w:val="20"/>
        </w:rPr>
        <w:t>Рязкото повишаване на цените на ел.енергията не оказва пряко влияние върху дейността на дружеството</w:t>
      </w:r>
      <w:r w:rsidR="007C330E">
        <w:rPr>
          <w:rFonts w:ascii="Arial" w:eastAsia="Calibri" w:hAnsi="Arial" w:cs="Arial"/>
          <w:sz w:val="20"/>
          <w:szCs w:val="20"/>
        </w:rPr>
        <w:t>. Като цяло на този етап не се наблюдават съществени преки ефекти върху дейността на дружеството от климатичните рискове.</w:t>
      </w:r>
    </w:p>
    <w:p w14:paraId="3DDFE46D" w14:textId="77777777" w:rsidR="00CA29CF" w:rsidRPr="00CA29CF" w:rsidRDefault="00CA29CF" w:rsidP="00CA29CF"/>
    <w:p w14:paraId="60FBD240" w14:textId="03E9A176" w:rsidR="00B66DF8" w:rsidRPr="00663CB5" w:rsidRDefault="00E64D2A" w:rsidP="00663CB5">
      <w:pPr>
        <w:pStyle w:val="2"/>
        <w:spacing w:before="0" w:line="276" w:lineRule="auto"/>
        <w:rPr>
          <w:rFonts w:ascii="Arial" w:hAnsi="Arial" w:cs="Arial"/>
          <w:i/>
          <w:sz w:val="20"/>
          <w:szCs w:val="20"/>
          <w:lang w:val="bg-BG"/>
        </w:rPr>
      </w:pPr>
      <w:bookmarkStart w:id="247" w:name="_Toc195005048"/>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47"/>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237540F5"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8A09BC" w:rsidRPr="00663CB5">
        <w:rPr>
          <w:rFonts w:ascii="Arial" w:hAnsi="Arial" w:cs="Arial"/>
          <w:sz w:val="20"/>
        </w:rPr>
        <w:t>3</w:t>
      </w:r>
      <w:r w:rsidR="0099563F">
        <w:rPr>
          <w:rFonts w:ascii="Arial" w:hAnsi="Arial" w:cs="Arial"/>
          <w:sz w:val="20"/>
        </w:rPr>
        <w:t>0</w:t>
      </w:r>
      <w:r w:rsidR="008A09BC" w:rsidRPr="00663CB5">
        <w:rPr>
          <w:rFonts w:ascii="Arial" w:hAnsi="Arial" w:cs="Arial"/>
          <w:sz w:val="20"/>
        </w:rPr>
        <w:t xml:space="preserve"> </w:t>
      </w:r>
      <w:r w:rsidR="0099563F">
        <w:rPr>
          <w:rFonts w:ascii="Arial" w:hAnsi="Arial" w:cs="Arial"/>
          <w:sz w:val="20"/>
        </w:rPr>
        <w:t>септември</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D311BC">
        <w:rPr>
          <w:rFonts w:ascii="Arial" w:hAnsi="Arial" w:cs="Arial"/>
          <w:sz w:val="20"/>
        </w:rPr>
        <w:t>2</w:t>
      </w:r>
      <w:r w:rsidR="00901C98">
        <w:rPr>
          <w:rFonts w:ascii="Arial" w:hAnsi="Arial" w:cs="Arial"/>
          <w:sz w:val="20"/>
        </w:rPr>
        <w:t>5</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901C98">
        <w:rPr>
          <w:rFonts w:ascii="Arial" w:eastAsia="Calibri" w:hAnsi="Arial" w:cs="Arial"/>
          <w:sz w:val="20"/>
        </w:rPr>
        <w:t>4</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2"/>
        <w:spacing w:before="0" w:line="276" w:lineRule="auto"/>
        <w:rPr>
          <w:rFonts w:ascii="Arial" w:hAnsi="Arial" w:cs="Arial"/>
          <w:i/>
          <w:sz w:val="20"/>
          <w:szCs w:val="20"/>
          <w:lang w:val="bg-BG"/>
        </w:rPr>
      </w:pPr>
      <w:bookmarkStart w:id="248" w:name="_Toc247959215"/>
      <w:bookmarkStart w:id="249" w:name="_Toc195005049"/>
      <w:bookmarkStart w:id="250"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48"/>
      <w:bookmarkEnd w:id="249"/>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Pr="00663CB5" w:rsidRDefault="00452960" w:rsidP="00663CB5">
      <w:pPr>
        <w:spacing w:line="276" w:lineRule="auto"/>
        <w:rPr>
          <w:rFonts w:ascii="Arial" w:hAnsi="Arial" w:cs="Arial"/>
          <w:b/>
          <w:i/>
          <w:color w:val="4472C4" w:themeColor="accent1"/>
          <w:sz w:val="20"/>
        </w:rPr>
      </w:pPr>
      <w:bookmarkStart w:id="251" w:name="_Toc247959216"/>
      <w:bookmarkStart w:id="252" w:name="_Hlk510717333"/>
      <w:bookmarkStart w:id="253" w:name="_Hlk511574192"/>
      <w:bookmarkEnd w:id="250"/>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51"/>
      <w:r w:rsidR="009D5BCD" w:rsidRPr="00663CB5">
        <w:rPr>
          <w:rFonts w:ascii="Arial" w:hAnsi="Arial" w:cs="Arial"/>
          <w:b/>
          <w:sz w:val="20"/>
        </w:rPr>
        <w:t xml:space="preserve"> </w:t>
      </w:r>
    </w:p>
    <w:p w14:paraId="05A8F13A" w14:textId="4EC08D7B" w:rsidR="00171AD9" w:rsidRPr="00171AD9" w:rsidRDefault="006435EE" w:rsidP="00A55AC8">
      <w:pPr>
        <w:spacing w:line="276" w:lineRule="auto"/>
        <w:rPr>
          <w:rFonts w:ascii="Arial" w:eastAsia="Calibri" w:hAnsi="Arial" w:cs="Arial"/>
          <w:sz w:val="20"/>
        </w:rPr>
      </w:pPr>
      <w:r w:rsidRPr="00171AD9">
        <w:rPr>
          <w:rFonts w:ascii="Arial" w:hAnsi="Arial" w:cs="Arial"/>
          <w:sz w:val="20"/>
        </w:rPr>
        <w:t xml:space="preserve">Не са настъпили съществени събития след края на отчетния период, които да налагат допълнителни корекции или оповестявания във финансовия отчет на Дружеството за </w:t>
      </w:r>
      <w:r w:rsidR="00901C98">
        <w:rPr>
          <w:rFonts w:ascii="Arial" w:hAnsi="Arial" w:cs="Arial"/>
          <w:sz w:val="20"/>
        </w:rPr>
        <w:t>периода</w:t>
      </w:r>
      <w:r w:rsidRPr="00171AD9">
        <w:rPr>
          <w:rFonts w:ascii="Arial" w:hAnsi="Arial" w:cs="Arial"/>
          <w:sz w:val="20"/>
        </w:rPr>
        <w:t>,</w:t>
      </w:r>
      <w:r w:rsidR="00D311BC" w:rsidRPr="00171AD9">
        <w:rPr>
          <w:rFonts w:ascii="Arial" w:hAnsi="Arial" w:cs="Arial"/>
          <w:sz w:val="20"/>
        </w:rPr>
        <w:t xml:space="preserve"> приключващ на 3</w:t>
      </w:r>
      <w:r w:rsidR="00995204">
        <w:rPr>
          <w:rFonts w:ascii="Arial" w:hAnsi="Arial" w:cs="Arial"/>
          <w:sz w:val="20"/>
        </w:rPr>
        <w:t>0</w:t>
      </w:r>
      <w:r w:rsidR="00D311BC" w:rsidRPr="00171AD9">
        <w:rPr>
          <w:rFonts w:ascii="Arial" w:hAnsi="Arial" w:cs="Arial"/>
          <w:sz w:val="20"/>
        </w:rPr>
        <w:t xml:space="preserve"> </w:t>
      </w:r>
      <w:r w:rsidR="0099563F">
        <w:rPr>
          <w:rFonts w:ascii="Arial" w:hAnsi="Arial" w:cs="Arial"/>
          <w:sz w:val="20"/>
        </w:rPr>
        <w:t>септември</w:t>
      </w:r>
      <w:r w:rsidR="00D311BC" w:rsidRPr="00171AD9">
        <w:rPr>
          <w:rFonts w:ascii="Arial" w:hAnsi="Arial" w:cs="Arial"/>
          <w:sz w:val="20"/>
        </w:rPr>
        <w:t xml:space="preserve"> 202</w:t>
      </w:r>
      <w:r w:rsidR="00901C98">
        <w:rPr>
          <w:rFonts w:ascii="Arial" w:hAnsi="Arial" w:cs="Arial"/>
          <w:sz w:val="20"/>
        </w:rPr>
        <w:t>5</w:t>
      </w:r>
      <w:r w:rsidRPr="00171AD9">
        <w:rPr>
          <w:rFonts w:ascii="Arial" w:hAnsi="Arial" w:cs="Arial"/>
          <w:sz w:val="20"/>
        </w:rPr>
        <w:t xml:space="preserve"> г</w:t>
      </w:r>
      <w:r w:rsidR="00050E75">
        <w:rPr>
          <w:rFonts w:ascii="Arial" w:hAnsi="Arial" w:cs="Arial"/>
          <w:sz w:val="20"/>
        </w:rPr>
        <w:t>.</w:t>
      </w:r>
      <w:r w:rsidR="00171AD9" w:rsidRPr="00171AD9">
        <w:rPr>
          <w:rFonts w:ascii="Arial" w:eastAsia="Calibri" w:hAnsi="Arial" w:cs="Arial"/>
          <w:sz w:val="20"/>
        </w:rPr>
        <w:t>.</w:t>
      </w:r>
    </w:p>
    <w:p w14:paraId="46813AA2" w14:textId="77777777" w:rsidR="00B66DF8" w:rsidRPr="00663CB5" w:rsidRDefault="00B66DF8" w:rsidP="00663CB5">
      <w:pPr>
        <w:pStyle w:val="2"/>
        <w:spacing w:before="0" w:line="276" w:lineRule="auto"/>
        <w:rPr>
          <w:rFonts w:ascii="Arial" w:hAnsi="Arial" w:cs="Arial"/>
          <w:i/>
          <w:sz w:val="20"/>
          <w:szCs w:val="20"/>
          <w:lang w:val="bg-BG"/>
        </w:rPr>
      </w:pPr>
    </w:p>
    <w:p w14:paraId="66B33E61" w14:textId="77777777" w:rsidR="00B66DF8" w:rsidRPr="00663CB5" w:rsidRDefault="00452960" w:rsidP="00663CB5">
      <w:pPr>
        <w:pStyle w:val="2"/>
        <w:spacing w:before="0" w:line="276" w:lineRule="auto"/>
        <w:rPr>
          <w:rFonts w:ascii="Arial" w:hAnsi="Arial" w:cs="Arial"/>
          <w:i/>
          <w:sz w:val="20"/>
          <w:szCs w:val="20"/>
          <w:lang w:val="bg-BG"/>
        </w:rPr>
      </w:pPr>
      <w:bookmarkStart w:id="254" w:name="_Toc195005050"/>
      <w:bookmarkEnd w:id="252"/>
      <w:bookmarkEnd w:id="253"/>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54"/>
    </w:p>
    <w:p w14:paraId="056CEDCD" w14:textId="07205C5A" w:rsidR="00B66DF8" w:rsidRPr="00663CB5" w:rsidRDefault="00B66DF8" w:rsidP="00663CB5">
      <w:pPr>
        <w:pStyle w:val="ab"/>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E57EFE">
        <w:rPr>
          <w:rFonts w:ascii="Arial" w:hAnsi="Arial" w:cs="Arial"/>
          <w:sz w:val="20"/>
          <w:szCs w:val="20"/>
        </w:rPr>
        <w:t>4</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C17567">
        <w:rPr>
          <w:rFonts w:ascii="Arial" w:hAnsi="Arial" w:cs="Arial"/>
          <w:sz w:val="20"/>
          <w:szCs w:val="20"/>
          <w:lang w:val="bg-BG"/>
        </w:rPr>
        <w:t>13</w:t>
      </w:r>
      <w:r w:rsidR="00C17567" w:rsidRPr="00663CB5">
        <w:rPr>
          <w:rFonts w:ascii="Arial" w:hAnsi="Arial" w:cs="Arial"/>
          <w:sz w:val="20"/>
          <w:szCs w:val="20"/>
        </w:rPr>
        <w:t xml:space="preserve"> </w:t>
      </w:r>
      <w:r w:rsidR="00F71F16" w:rsidRPr="00663CB5">
        <w:rPr>
          <w:rFonts w:ascii="Arial" w:hAnsi="Arial" w:cs="Arial"/>
          <w:sz w:val="20"/>
          <w:szCs w:val="20"/>
          <w:lang w:val="bg-BG"/>
        </w:rPr>
        <w:t>хил.лв.</w:t>
      </w:r>
      <w:r w:rsidR="00C17567">
        <w:rPr>
          <w:rFonts w:ascii="Arial" w:hAnsi="Arial" w:cs="Arial"/>
          <w:sz w:val="20"/>
          <w:szCs w:val="20"/>
          <w:lang w:val="bg-BG"/>
        </w:rPr>
        <w:t xml:space="preserve"> с ДДС.</w:t>
      </w:r>
    </w:p>
    <w:p w14:paraId="3EEB8DCA" w14:textId="77777777" w:rsidR="000C2BB5" w:rsidRPr="00663CB5" w:rsidRDefault="000C2BB5" w:rsidP="00663CB5">
      <w:pPr>
        <w:pStyle w:val="ab"/>
        <w:spacing w:after="0" w:line="276" w:lineRule="auto"/>
        <w:rPr>
          <w:rFonts w:ascii="Arial" w:hAnsi="Arial" w:cs="Arial"/>
          <w:b/>
          <w:sz w:val="20"/>
          <w:szCs w:val="20"/>
          <w:lang w:val="bg-BG"/>
        </w:rPr>
      </w:pPr>
    </w:p>
    <w:p w14:paraId="6DAB60B0" w14:textId="77777777" w:rsidR="00B66DF8" w:rsidRPr="00663CB5" w:rsidRDefault="00452960" w:rsidP="00663CB5">
      <w:pPr>
        <w:pStyle w:val="2"/>
        <w:spacing w:before="0" w:line="276" w:lineRule="auto"/>
        <w:rPr>
          <w:rFonts w:ascii="Arial" w:hAnsi="Arial" w:cs="Arial"/>
          <w:i/>
          <w:sz w:val="20"/>
          <w:szCs w:val="20"/>
          <w:lang w:val="bg-BG"/>
        </w:rPr>
      </w:pPr>
      <w:bookmarkStart w:id="255" w:name="_Toc247959218"/>
      <w:bookmarkStart w:id="256" w:name="_Toc195005051"/>
      <w:bookmarkStart w:id="257" w:name="_Hlk510717358"/>
      <w:r w:rsidRPr="00663CB5">
        <w:rPr>
          <w:rFonts w:ascii="Arial" w:hAnsi="Arial" w:cs="Arial"/>
          <w:i/>
          <w:sz w:val="20"/>
          <w:szCs w:val="20"/>
          <w:lang w:val="bg-BG"/>
        </w:rPr>
        <w:t>7</w:t>
      </w:r>
      <w:r w:rsidR="00B66DF8" w:rsidRPr="00663CB5">
        <w:rPr>
          <w:rFonts w:ascii="Arial" w:hAnsi="Arial" w:cs="Arial"/>
          <w:i/>
          <w:sz w:val="20"/>
          <w:szCs w:val="20"/>
          <w:lang w:val="bg-BG"/>
        </w:rPr>
        <w:t xml:space="preserve">. </w:t>
      </w:r>
      <w:bookmarkEnd w:id="255"/>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56"/>
    </w:p>
    <w:p w14:paraId="2F1FC380" w14:textId="071EB809" w:rsidR="00926D2C" w:rsidRPr="00663CB5" w:rsidRDefault="00E83B4C" w:rsidP="00901C98">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995204">
        <w:rPr>
          <w:rFonts w:ascii="Arial" w:eastAsia="Calibri" w:hAnsi="Arial" w:cs="Arial"/>
          <w:sz w:val="20"/>
        </w:rPr>
        <w:t>0</w:t>
      </w:r>
      <w:r w:rsidR="006C0AAB" w:rsidRPr="00663CB5">
        <w:rPr>
          <w:rFonts w:ascii="Arial" w:eastAsia="Calibri" w:hAnsi="Arial" w:cs="Arial"/>
          <w:sz w:val="20"/>
        </w:rPr>
        <w:t xml:space="preserve"> </w:t>
      </w:r>
      <w:r w:rsidR="0099563F">
        <w:rPr>
          <w:rFonts w:ascii="Arial" w:eastAsia="Calibri" w:hAnsi="Arial" w:cs="Arial"/>
          <w:sz w:val="20"/>
        </w:rPr>
        <w:t>септември</w:t>
      </w:r>
      <w:r w:rsidR="008A09BC" w:rsidRPr="00663CB5">
        <w:rPr>
          <w:rFonts w:ascii="Arial" w:eastAsia="Calibri" w:hAnsi="Arial" w:cs="Arial"/>
          <w:sz w:val="20"/>
        </w:rPr>
        <w:t xml:space="preserve">  20</w:t>
      </w:r>
      <w:r w:rsidR="00D311BC">
        <w:rPr>
          <w:rFonts w:ascii="Arial" w:eastAsia="Calibri" w:hAnsi="Arial" w:cs="Arial"/>
          <w:sz w:val="20"/>
        </w:rPr>
        <w:t>2</w:t>
      </w:r>
      <w:r w:rsidR="00901C98">
        <w:rPr>
          <w:rFonts w:ascii="Arial" w:eastAsia="Calibri" w:hAnsi="Arial" w:cs="Arial"/>
          <w:sz w:val="20"/>
        </w:rPr>
        <w:t>5</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379316C9" w14:textId="77777777" w:rsidR="00901C98" w:rsidRDefault="00901C98" w:rsidP="00D43EF2">
      <w:pPr>
        <w:pStyle w:val="2"/>
        <w:spacing w:before="0"/>
        <w:rPr>
          <w:rFonts w:ascii="Arial" w:hAnsi="Arial" w:cs="Arial"/>
          <w:i/>
          <w:sz w:val="20"/>
          <w:szCs w:val="20"/>
          <w:lang w:val="bg-BG"/>
        </w:rPr>
      </w:pPr>
      <w:bookmarkStart w:id="258" w:name="_Hlk517279915"/>
      <w:bookmarkEnd w:id="257"/>
    </w:p>
    <w:p w14:paraId="202855FD" w14:textId="50910B77" w:rsidR="00D43EF2" w:rsidRDefault="00D43EF2" w:rsidP="00D43EF2">
      <w:pPr>
        <w:pStyle w:val="2"/>
        <w:spacing w:before="0"/>
        <w:rPr>
          <w:rFonts w:ascii="Arial" w:hAnsi="Arial" w:cs="Arial"/>
          <w:i/>
          <w:sz w:val="20"/>
          <w:szCs w:val="20"/>
          <w:lang w:val="bg-BG"/>
        </w:rPr>
      </w:pPr>
      <w:bookmarkStart w:id="259" w:name="_Toc195005052"/>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w:t>
      </w:r>
      <w:r w:rsidR="00901C98">
        <w:rPr>
          <w:rFonts w:ascii="Arial" w:hAnsi="Arial" w:cs="Arial"/>
          <w:i/>
          <w:sz w:val="20"/>
          <w:szCs w:val="20"/>
          <w:lang w:val="bg-BG"/>
        </w:rPr>
        <w:t xml:space="preserve"> </w:t>
      </w:r>
      <w:r w:rsidR="00995204">
        <w:rPr>
          <w:rFonts w:ascii="Arial" w:hAnsi="Arial" w:cs="Arial"/>
          <w:i/>
          <w:sz w:val="20"/>
          <w:szCs w:val="20"/>
          <w:lang w:val="bg-BG"/>
        </w:rPr>
        <w:t>второ</w:t>
      </w:r>
      <w:r w:rsidR="00901C98">
        <w:rPr>
          <w:rFonts w:ascii="Arial" w:hAnsi="Arial" w:cs="Arial"/>
          <w:i/>
          <w:sz w:val="20"/>
          <w:szCs w:val="20"/>
          <w:lang w:val="bg-BG"/>
        </w:rPr>
        <w:t xml:space="preserve"> тримесечие на </w:t>
      </w:r>
      <w:r w:rsidR="00D311BC" w:rsidRPr="00CA29CF">
        <w:rPr>
          <w:rFonts w:ascii="Arial" w:hAnsi="Arial" w:cs="Arial"/>
          <w:i/>
          <w:sz w:val="20"/>
          <w:szCs w:val="20"/>
          <w:lang w:val="bg-BG"/>
        </w:rPr>
        <w:t xml:space="preserve"> 202</w:t>
      </w:r>
      <w:r w:rsidR="00901C98">
        <w:rPr>
          <w:rFonts w:ascii="Arial" w:hAnsi="Arial" w:cs="Arial"/>
          <w:i/>
          <w:sz w:val="20"/>
          <w:szCs w:val="20"/>
          <w:lang w:val="bg-BG"/>
        </w:rPr>
        <w:t>5</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59"/>
    </w:p>
    <w:p w14:paraId="47AD81FE" w14:textId="77777777" w:rsidR="00901C98" w:rsidRPr="00901C98" w:rsidRDefault="00901C98" w:rsidP="00901C98"/>
    <w:p w14:paraId="2FA6E4AA"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Последици от руската инвазия в Украйна</w:t>
      </w:r>
    </w:p>
    <w:p w14:paraId="5683BA77" w14:textId="1EAC672D" w:rsidR="00A1009D" w:rsidRPr="00CA29CF" w:rsidRDefault="00492798" w:rsidP="00663CB5">
      <w:pPr>
        <w:pStyle w:val="ab"/>
        <w:spacing w:after="0" w:line="276" w:lineRule="auto"/>
        <w:rPr>
          <w:rFonts w:ascii="Arial" w:hAnsi="Arial" w:cs="Arial"/>
          <w:bCs w:val="0"/>
          <w:sz w:val="20"/>
          <w:szCs w:val="20"/>
          <w:lang w:val="bg-BG"/>
        </w:rPr>
      </w:pPr>
      <w:r w:rsidRPr="00CA29CF">
        <w:rPr>
          <w:rFonts w:ascii="Arial" w:hAnsi="Arial" w:cs="Arial"/>
          <w:bCs w:val="0"/>
          <w:sz w:val="20"/>
          <w:szCs w:val="20"/>
          <w:lang w:val="bg-BG"/>
        </w:rPr>
        <w:t>В края на м.</w:t>
      </w:r>
      <w:r w:rsidR="00F90DFA">
        <w:rPr>
          <w:rFonts w:ascii="Arial" w:hAnsi="Arial" w:cs="Arial"/>
          <w:bCs w:val="0"/>
          <w:sz w:val="20"/>
          <w:szCs w:val="20"/>
          <w:lang w:val="bg-BG"/>
        </w:rPr>
        <w:t xml:space="preserve"> </w:t>
      </w:r>
      <w:r w:rsidRPr="00CA29CF">
        <w:rPr>
          <w:rFonts w:ascii="Arial" w:hAnsi="Arial" w:cs="Arial"/>
          <w:bCs w:val="0"/>
          <w:sz w:val="20"/>
          <w:szCs w:val="20"/>
          <w:lang w:val="bg-BG"/>
        </w:rPr>
        <w:t>Февруари 2022г. Русия нападна Украйна</w:t>
      </w:r>
      <w:r w:rsidR="00A1009D" w:rsidRPr="00CA29CF">
        <w:rPr>
          <w:rFonts w:ascii="Arial" w:hAnsi="Arial" w:cs="Arial"/>
          <w:bCs w:val="0"/>
          <w:sz w:val="20"/>
          <w:szCs w:val="20"/>
          <w:lang w:val="bg-BG"/>
        </w:rPr>
        <w:t xml:space="preserve"> в резултат, на което са настъпиха редица</w:t>
      </w:r>
      <w:r w:rsidRPr="00CA29CF">
        <w:rPr>
          <w:rFonts w:ascii="Arial" w:hAnsi="Arial" w:cs="Arial"/>
          <w:bCs w:val="0"/>
          <w:sz w:val="20"/>
          <w:szCs w:val="20"/>
          <w:lang w:val="bg-BG"/>
        </w:rPr>
        <w:t xml:space="preserve"> негативни последствия за икономиката на ЕС и в частност на България. </w:t>
      </w:r>
    </w:p>
    <w:p w14:paraId="33D95D45" w14:textId="1ADC8433" w:rsidR="00A1009D" w:rsidRDefault="00A1009D" w:rsidP="00663CB5">
      <w:pPr>
        <w:shd w:val="clear" w:color="auto" w:fill="FFFFFF"/>
        <w:spacing w:line="276" w:lineRule="auto"/>
        <w:rPr>
          <w:rFonts w:ascii="Arial" w:hAnsi="Arial" w:cs="Arial"/>
          <w:sz w:val="20"/>
        </w:rPr>
      </w:pPr>
      <w:r w:rsidRPr="00CA29CF">
        <w:rPr>
          <w:rFonts w:ascii="Arial" w:hAnsi="Arial" w:cs="Arial"/>
          <w:sz w:val="20"/>
        </w:rPr>
        <w:t>Инвазията на Русия в Украйна оказа силно влияние върху страните от Югоизточна Европа, които споделят общи граници с Киев или са достатъчно близо, за да изпитат силно</w:t>
      </w:r>
      <w:r w:rsidR="003976B2" w:rsidRPr="00CA29CF">
        <w:rPr>
          <w:rFonts w:ascii="Arial" w:hAnsi="Arial" w:cs="Arial"/>
          <w:sz w:val="20"/>
        </w:rPr>
        <w:t xml:space="preserve"> негативното </w:t>
      </w:r>
      <w:r w:rsidRPr="00CA29CF">
        <w:rPr>
          <w:rFonts w:ascii="Arial" w:hAnsi="Arial" w:cs="Arial"/>
          <w:sz w:val="20"/>
        </w:rPr>
        <w:t>въздействие от войната, превръщайки се буквално за една нощ в част от транзитния маршрут или крайна дестинация за украинските бежанци. Въпреки че България няма обща граница с Украйна, косвено бяха усетени ефектите от войната. България, която разчита в голяма степен на енергийните доставки от Русия, беше една от първите страни, чиито газови доставки бяха прекъснати от Москва. България прие голям брой украински граждани, разв</w:t>
      </w:r>
      <w:r w:rsidR="003976B2" w:rsidRPr="00CA29CF">
        <w:rPr>
          <w:rFonts w:ascii="Arial" w:hAnsi="Arial" w:cs="Arial"/>
          <w:sz w:val="20"/>
        </w:rPr>
        <w:t>ивайки политика за тяхното инте</w:t>
      </w:r>
      <w:r w:rsidRPr="00CA29CF">
        <w:rPr>
          <w:rFonts w:ascii="Arial" w:hAnsi="Arial" w:cs="Arial"/>
          <w:sz w:val="20"/>
        </w:rPr>
        <w:t>гриране и подпомагане.</w:t>
      </w:r>
    </w:p>
    <w:p w14:paraId="20C53E8F" w14:textId="02634F96" w:rsidR="007D3008" w:rsidRPr="00CA29CF" w:rsidRDefault="007D3008" w:rsidP="00663CB5">
      <w:pPr>
        <w:shd w:val="clear" w:color="auto" w:fill="FFFFFF"/>
        <w:spacing w:line="276" w:lineRule="auto"/>
        <w:rPr>
          <w:rFonts w:ascii="Arial" w:hAnsi="Arial" w:cs="Arial"/>
          <w:sz w:val="20"/>
        </w:rPr>
      </w:pPr>
      <w:r>
        <w:rPr>
          <w:rFonts w:ascii="Arial" w:hAnsi="Arial" w:cs="Arial"/>
          <w:sz w:val="20"/>
        </w:rPr>
        <w:t>Според финансисти, последиците от войната в Украйна ще се усещат в близките 10 години, като икономическият ефект ще е най-силен</w:t>
      </w:r>
      <w:r w:rsidR="00BF089D">
        <w:rPr>
          <w:rFonts w:ascii="Arial" w:hAnsi="Arial" w:cs="Arial"/>
          <w:sz w:val="20"/>
        </w:rPr>
        <w:t>, изразяващ се в покачване цените на хранителните продукти, петрола и природният газ, както и някои ключови суровини, доставяни основно от Русия и Украйна.</w:t>
      </w:r>
    </w:p>
    <w:p w14:paraId="2B6D55CC" w14:textId="580CD4DA" w:rsidR="002949D9" w:rsidRPr="00CA29CF" w:rsidRDefault="002949D9" w:rsidP="00663CB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769B73D0" w14:textId="5A132333" w:rsidR="00492798" w:rsidRPr="00CA29CF" w:rsidRDefault="00492798" w:rsidP="00663CB5">
      <w:pPr>
        <w:pStyle w:val="ab"/>
        <w:spacing w:after="0" w:line="276" w:lineRule="auto"/>
        <w:rPr>
          <w:rFonts w:ascii="Arial" w:hAnsi="Arial" w:cs="Arial"/>
          <w:bCs w:val="0"/>
          <w:sz w:val="20"/>
          <w:szCs w:val="20"/>
          <w:lang w:val="bg-BG"/>
        </w:rPr>
      </w:pPr>
      <w:r w:rsidRPr="00CA29CF">
        <w:rPr>
          <w:rFonts w:ascii="Arial" w:hAnsi="Arial" w:cs="Arial"/>
          <w:bCs w:val="0"/>
          <w:sz w:val="20"/>
          <w:szCs w:val="20"/>
          <w:lang w:val="bg-BG"/>
        </w:rPr>
        <w:t xml:space="preserve">Към датата на одобрение на финансовия отчет не може да се даде точна оценка за ефекти върху икономиката на България и в частност върху дружеството. </w:t>
      </w:r>
    </w:p>
    <w:p w14:paraId="35007254" w14:textId="77777777" w:rsidR="00DF3F33" w:rsidRPr="00CA29CF" w:rsidRDefault="00DF3F33" w:rsidP="00663CB5">
      <w:pPr>
        <w:spacing w:line="276" w:lineRule="auto"/>
        <w:rPr>
          <w:rFonts w:ascii="Arial" w:hAnsi="Arial" w:cs="Arial"/>
          <w:b/>
          <w:sz w:val="20"/>
          <w:lang w:val="en-US"/>
        </w:rPr>
      </w:pPr>
    </w:p>
    <w:p w14:paraId="10A18BC5" w14:textId="6595488B" w:rsidR="00D311BC" w:rsidRPr="00CA29CF" w:rsidRDefault="00D311BC" w:rsidP="00D311BC">
      <w:pPr>
        <w:spacing w:line="276" w:lineRule="auto"/>
        <w:rPr>
          <w:rFonts w:ascii="Arial" w:hAnsi="Arial" w:cs="Arial"/>
          <w:b/>
          <w:sz w:val="20"/>
        </w:rPr>
      </w:pPr>
      <w:r w:rsidRPr="00CA29CF">
        <w:rPr>
          <w:rFonts w:ascii="Arial" w:hAnsi="Arial" w:cs="Arial"/>
          <w:b/>
          <w:sz w:val="20"/>
        </w:rPr>
        <w:t>Последици от военния конфликт между Израел и Палестина</w:t>
      </w:r>
    </w:p>
    <w:p w14:paraId="0CCCD6D6" w14:textId="5DF98CFE" w:rsidR="00D26965"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несигурности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r w:rsidR="00BF089D">
        <w:rPr>
          <w:rFonts w:ascii="Arial" w:hAnsi="Arial" w:cs="Arial"/>
          <w:sz w:val="20"/>
        </w:rPr>
        <w:t xml:space="preserve">Ситуацията в региона остава несигурна, като сключените  краткосрочни примирия за спиране на огъня към момента не водят до очакваното разрешаване на конфликта в дългосрочен план, както и постигане на гаранции за поддържане на мирни отношения между двете държави. </w:t>
      </w:r>
    </w:p>
    <w:p w14:paraId="59AE5937" w14:textId="61B33E00" w:rsidR="00D311BC"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345E6F93" w14:textId="77777777" w:rsidR="00D26965" w:rsidRPr="00CA29CF" w:rsidRDefault="00D26965" w:rsidP="00D26965">
      <w:pPr>
        <w:shd w:val="clear" w:color="auto" w:fill="FFFFFF"/>
        <w:spacing w:line="276" w:lineRule="auto"/>
        <w:rPr>
          <w:rFonts w:ascii="Arial" w:hAnsi="Arial" w:cs="Arial"/>
          <w:sz w:val="20"/>
        </w:rPr>
      </w:pPr>
    </w:p>
    <w:p w14:paraId="6D2EC0E0" w14:textId="77777777" w:rsidR="00DF3F33" w:rsidRDefault="00DF3F33" w:rsidP="00663CB5">
      <w:pPr>
        <w:spacing w:line="276" w:lineRule="auto"/>
        <w:rPr>
          <w:rFonts w:ascii="Arial" w:hAnsi="Arial" w:cs="Arial"/>
          <w:b/>
          <w:sz w:val="20"/>
        </w:rPr>
      </w:pPr>
      <w:r w:rsidRPr="00CA29CF">
        <w:rPr>
          <w:rFonts w:ascii="Arial" w:hAnsi="Arial" w:cs="Arial"/>
          <w:b/>
          <w:sz w:val="20"/>
        </w:rPr>
        <w:t>Макроикономическа среда</w:t>
      </w:r>
    </w:p>
    <w:p w14:paraId="08AD6923" w14:textId="3579B58A" w:rsidR="00BF089D" w:rsidRPr="0060628C" w:rsidRDefault="00050E75" w:rsidP="0060628C">
      <w:pPr>
        <w:shd w:val="clear" w:color="auto" w:fill="FFFFFF"/>
        <w:spacing w:line="276" w:lineRule="auto"/>
        <w:rPr>
          <w:rFonts w:ascii="Arial" w:hAnsi="Arial" w:cs="Arial"/>
          <w:bCs/>
          <w:sz w:val="20"/>
        </w:rPr>
      </w:pPr>
      <w:r>
        <w:rPr>
          <w:rFonts w:ascii="Arial" w:hAnsi="Arial" w:cs="Arial"/>
          <w:bCs/>
          <w:sz w:val="20"/>
        </w:rPr>
        <w:t>За</w:t>
      </w:r>
      <w:r w:rsidRPr="0060628C">
        <w:rPr>
          <w:rFonts w:ascii="Arial" w:hAnsi="Arial" w:cs="Arial"/>
          <w:bCs/>
          <w:sz w:val="20"/>
        </w:rPr>
        <w:t xml:space="preserve"> </w:t>
      </w:r>
      <w:r w:rsidR="00BF089D" w:rsidRPr="0060628C">
        <w:rPr>
          <w:rFonts w:ascii="Arial" w:hAnsi="Arial" w:cs="Arial"/>
          <w:bCs/>
          <w:sz w:val="20"/>
        </w:rPr>
        <w:t>2024 г. се оч</w:t>
      </w:r>
      <w:r w:rsidR="0060628C">
        <w:rPr>
          <w:rFonts w:ascii="Arial" w:hAnsi="Arial" w:cs="Arial"/>
          <w:bCs/>
          <w:sz w:val="20"/>
        </w:rPr>
        <w:t>а</w:t>
      </w:r>
      <w:r w:rsidR="00BF089D" w:rsidRPr="0060628C">
        <w:rPr>
          <w:rFonts w:ascii="Arial" w:hAnsi="Arial" w:cs="Arial"/>
          <w:bCs/>
          <w:sz w:val="20"/>
        </w:rPr>
        <w:t>ква</w:t>
      </w:r>
      <w:r w:rsidR="00F91B7A">
        <w:rPr>
          <w:rFonts w:ascii="Arial" w:hAnsi="Arial" w:cs="Arial"/>
          <w:bCs/>
          <w:sz w:val="20"/>
        </w:rPr>
        <w:t>ше</w:t>
      </w:r>
      <w:r w:rsidR="00BF089D" w:rsidRPr="0060628C">
        <w:rPr>
          <w:rFonts w:ascii="Arial" w:hAnsi="Arial" w:cs="Arial"/>
          <w:bCs/>
          <w:sz w:val="20"/>
        </w:rPr>
        <w:t xml:space="preserve"> растежът на БВП на България да възлезе на 2.</w:t>
      </w:r>
      <w:r>
        <w:rPr>
          <w:rFonts w:ascii="Arial" w:hAnsi="Arial" w:cs="Arial"/>
          <w:bCs/>
          <w:sz w:val="20"/>
        </w:rPr>
        <w:t>8</w:t>
      </w:r>
      <w:r w:rsidR="00BF089D" w:rsidRPr="0060628C">
        <w:rPr>
          <w:rFonts w:ascii="Arial" w:hAnsi="Arial" w:cs="Arial"/>
          <w:bCs/>
          <w:sz w:val="20"/>
        </w:rPr>
        <w:t xml:space="preserve">%, което  се определя от положителния принос на вътрешното търсене, докато нетният износ и изменението на запасите се очакваше да имат отрицателен принос. Вътрешното търсене се предвижда да бъде подкрепено предимно от нарастването на частното потребление в условията на повишаващи се доходи от труд в реално изражение, както и от по-високо правителствено потребление. За ускоряването на растежа на реалния БВП спрямо </w:t>
      </w:r>
      <w:r w:rsidR="0060628C">
        <w:rPr>
          <w:rFonts w:ascii="Arial" w:hAnsi="Arial" w:cs="Arial"/>
          <w:bCs/>
          <w:sz w:val="20"/>
        </w:rPr>
        <w:t>2023</w:t>
      </w:r>
      <w:r w:rsidR="00BF089D" w:rsidRPr="0060628C">
        <w:rPr>
          <w:rFonts w:ascii="Arial" w:hAnsi="Arial" w:cs="Arial"/>
          <w:bCs/>
          <w:sz w:val="20"/>
        </w:rPr>
        <w:t xml:space="preserve"> година основно влияние оказва очакваното свиване на силно отрицателния принос на запасите, наблюдаван през 2023 г. Прогнозира</w:t>
      </w:r>
      <w:r w:rsidR="0060628C" w:rsidRPr="0060628C">
        <w:rPr>
          <w:rFonts w:ascii="Arial" w:hAnsi="Arial" w:cs="Arial"/>
          <w:bCs/>
          <w:sz w:val="20"/>
        </w:rPr>
        <w:t xml:space="preserve"> се</w:t>
      </w:r>
      <w:r w:rsidR="00BF089D" w:rsidRPr="0060628C">
        <w:rPr>
          <w:rFonts w:ascii="Arial" w:hAnsi="Arial" w:cs="Arial"/>
          <w:bCs/>
          <w:sz w:val="20"/>
        </w:rPr>
        <w:t xml:space="preserve"> растежът на реалния БВП да се ускори до 3.2% през 2025 г. и след това да се забави до 2.9% през 2026 г., като тази динамика в голяма степен се определя от заложения профил на публичните инвестиции и свързания с тях внос. Прогнозата за годишната инфлация е тя да се забави до 2.2% в края на 2024 г., а средногодишната инфлация да възлезе на 2.5%. Основните фактори, които ще допринасят за забавянето на инфлацията, са свързани предимно с базови ефекти от значителните увеличения на цените през 2023 г. в групите на базисните компоненти и хранителните продукти, както и с поевтиняването на енергийните продукти в резултат на понижаването на цената на петрола на международните пазари. Факторите, които ще продължат да оказват натиск за повишаване на цените както в краткосрочен, така и в средносрочен период, остават прогнозираните високи темпове на растеж на разходите за труд на единица продукция и на частното потребление. В резултат на това се очаква базисните компоненти да имат най-висок положителен принос за общата инфлация през периода 2024–2026 г., следвани от хранителните продукти. Очаква</w:t>
      </w:r>
      <w:r w:rsidR="0060628C" w:rsidRPr="0060628C">
        <w:rPr>
          <w:rFonts w:ascii="Arial" w:hAnsi="Arial" w:cs="Arial"/>
          <w:bCs/>
          <w:sz w:val="20"/>
        </w:rPr>
        <w:t xml:space="preserve"> се </w:t>
      </w:r>
      <w:r w:rsidR="00BF089D" w:rsidRPr="0060628C">
        <w:rPr>
          <w:rFonts w:ascii="Arial" w:hAnsi="Arial" w:cs="Arial"/>
          <w:bCs/>
          <w:sz w:val="20"/>
        </w:rPr>
        <w:t xml:space="preserve"> темпът на нарастване на хармонизирания индекс на потребителските цени (ХИПЦ) да възлезе на 2.8% в края на 2025 г. (при средногодишна инфлация от 2.7%) и да се забави до 2.6% в края на 2026 г. (при средногодишна инфлация от 2.7%). Рисковете пред прогнозата за растежа на реалния БВП се оценяват като балансирани за 2024 г., докато за 2025 г. и 2026 г. преобладават рискове за реализиране на по-нисък растеж спрямо този в базисния сценарий с оглед на продължаващите глобални геополитически конфликти. В допълнение продължават да съществуват значителни вътрешни рискове за по-бавно от заложеното в прогнозата изпълнение на инвестиционни проекти, финансирани както с национални средства, така и със ср</w:t>
      </w:r>
      <w:r w:rsidR="0060628C" w:rsidRPr="0060628C">
        <w:rPr>
          <w:rFonts w:ascii="Arial" w:hAnsi="Arial" w:cs="Arial"/>
          <w:bCs/>
          <w:sz w:val="20"/>
        </w:rPr>
        <w:t>едства от ЕС.</w:t>
      </w:r>
    </w:p>
    <w:p w14:paraId="5FB6B46B" w14:textId="18E891E6" w:rsidR="00DF3F33" w:rsidRPr="00CA29CF" w:rsidRDefault="009F3969" w:rsidP="00EA4ADA">
      <w:pPr>
        <w:shd w:val="clear" w:color="auto" w:fill="FFFFFF"/>
        <w:spacing w:line="276" w:lineRule="auto"/>
        <w:rPr>
          <w:rFonts w:ascii="Arial" w:hAnsi="Arial" w:cs="Arial"/>
          <w:sz w:val="20"/>
        </w:rPr>
      </w:pPr>
      <w:r w:rsidRPr="00CA29CF">
        <w:rPr>
          <w:rFonts w:ascii="Arial" w:hAnsi="Arial" w:cs="Arial"/>
          <w:sz w:val="20"/>
        </w:rPr>
        <w:t>На този етап</w:t>
      </w:r>
      <w:r w:rsidR="00EA4ADA" w:rsidRPr="00CA29CF">
        <w:rPr>
          <w:rFonts w:ascii="Arial" w:hAnsi="Arial" w:cs="Arial"/>
          <w:sz w:val="20"/>
        </w:rPr>
        <w:t xml:space="preserve"> не може да</w:t>
      </w:r>
      <w:r w:rsidRPr="00CA29CF">
        <w:rPr>
          <w:rFonts w:ascii="Arial" w:hAnsi="Arial" w:cs="Arial"/>
          <w:sz w:val="20"/>
        </w:rPr>
        <w:t xml:space="preserve"> се</w:t>
      </w:r>
      <w:r w:rsidR="00EA4ADA" w:rsidRPr="00CA29CF">
        <w:rPr>
          <w:rFonts w:ascii="Arial" w:hAnsi="Arial" w:cs="Arial"/>
          <w:sz w:val="20"/>
        </w:rPr>
        <w:t xml:space="preserve"> даде точна оценка и прогноза за ефекта на макроикономическата среда в края на 202</w:t>
      </w:r>
      <w:r w:rsidR="00E57EFE">
        <w:rPr>
          <w:rFonts w:ascii="Arial" w:hAnsi="Arial" w:cs="Arial"/>
          <w:sz w:val="20"/>
        </w:rPr>
        <w:t>4</w:t>
      </w:r>
      <w:r w:rsidR="00EA4ADA" w:rsidRPr="00CA29CF">
        <w:rPr>
          <w:rFonts w:ascii="Arial" w:hAnsi="Arial" w:cs="Arial"/>
          <w:sz w:val="20"/>
        </w:rPr>
        <w:t>г. и през 202</w:t>
      </w:r>
      <w:r w:rsidR="00E57EFE">
        <w:rPr>
          <w:rFonts w:ascii="Arial" w:hAnsi="Arial" w:cs="Arial"/>
          <w:sz w:val="20"/>
        </w:rPr>
        <w:t>5</w:t>
      </w:r>
      <w:r w:rsidR="00EA4ADA" w:rsidRPr="00CA29CF">
        <w:rPr>
          <w:rFonts w:ascii="Arial" w:hAnsi="Arial" w:cs="Arial"/>
          <w:sz w:val="20"/>
        </w:rPr>
        <w:t>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1"/>
        <w:spacing w:before="0"/>
        <w:rPr>
          <w:rFonts w:ascii="Arial" w:hAnsi="Arial" w:cs="Arial"/>
          <w:snapToGrid w:val="0"/>
          <w:sz w:val="20"/>
          <w:szCs w:val="20"/>
          <w:lang w:val="bg-BG"/>
        </w:rPr>
      </w:pPr>
      <w:bookmarkStart w:id="260" w:name="_Toc195005053"/>
      <w:r w:rsidRPr="00CA29CF">
        <w:rPr>
          <w:rFonts w:ascii="Arial" w:hAnsi="Arial" w:cs="Arial"/>
          <w:snapToGrid w:val="0"/>
          <w:sz w:val="20"/>
          <w:szCs w:val="20"/>
          <w:lang w:val="bg-BG"/>
        </w:rPr>
        <w:t>V. ФИНАНСОВИ ПОКАЗАТЕЛИ</w:t>
      </w:r>
      <w:bookmarkEnd w:id="260"/>
    </w:p>
    <w:p w14:paraId="6109984C" w14:textId="77777777" w:rsidR="00E5052A" w:rsidRPr="00B14C47" w:rsidRDefault="00B66DF8" w:rsidP="00B66DF8">
      <w:pPr>
        <w:rPr>
          <w:rFonts w:ascii="Arial" w:hAnsi="Arial" w:cs="Arial"/>
          <w:sz w:val="20"/>
        </w:rPr>
      </w:pPr>
      <w:bookmarkStart w:id="261"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58"/>
      <w:bookmarkEnd w:id="261"/>
    </w:p>
    <w:p w14:paraId="11DEBB4E" w14:textId="77777777" w:rsidR="00995204" w:rsidRDefault="00995204" w:rsidP="00E57EFE">
      <w:pPr>
        <w:ind w:left="8496"/>
        <w:rPr>
          <w:rFonts w:ascii="Arial" w:hAnsi="Arial" w:cs="Arial"/>
          <w:sz w:val="20"/>
        </w:rPr>
      </w:pPr>
    </w:p>
    <w:p w14:paraId="1078926B" w14:textId="77777777" w:rsidR="00995204" w:rsidRDefault="00995204" w:rsidP="00E57EFE">
      <w:pPr>
        <w:ind w:left="8496"/>
        <w:rPr>
          <w:rFonts w:ascii="Arial" w:hAnsi="Arial" w:cs="Arial"/>
          <w:sz w:val="20"/>
        </w:rPr>
      </w:pPr>
    </w:p>
    <w:p w14:paraId="654605E1" w14:textId="28C45EE0" w:rsidR="00AE2E84" w:rsidRDefault="00AE2E84" w:rsidP="00E57EFE">
      <w:pPr>
        <w:ind w:left="8496"/>
        <w:rPr>
          <w:rFonts w:ascii="Arial" w:hAnsi="Arial" w:cs="Arial"/>
          <w:sz w:val="20"/>
        </w:rPr>
      </w:pPr>
      <w:r>
        <w:rPr>
          <w:rFonts w:ascii="Arial" w:hAnsi="Arial" w:cs="Arial"/>
          <w:sz w:val="20"/>
        </w:rPr>
        <w:t>хил.лв</w:t>
      </w:r>
      <w:r w:rsidR="00E57EFE">
        <w:rPr>
          <w:rFonts w:ascii="Arial" w:hAnsi="Arial" w:cs="Arial"/>
          <w:sz w:val="20"/>
        </w:rPr>
        <w:t>.</w:t>
      </w:r>
    </w:p>
    <w:p w14:paraId="11DED14D" w14:textId="77777777" w:rsidR="00663CB5" w:rsidRPr="00B14C47" w:rsidRDefault="00663CB5">
      <w:pPr>
        <w:rPr>
          <w:rFonts w:ascii="Arial" w:hAnsi="Arial" w:cs="Arial"/>
          <w:sz w:val="20"/>
        </w:rPr>
      </w:pPr>
    </w:p>
    <w:p w14:paraId="6938F094" w14:textId="029DE3CC" w:rsidR="00D43EF2" w:rsidRDefault="0099563F">
      <w:pPr>
        <w:rPr>
          <w:rFonts w:ascii="Arial" w:hAnsi="Arial" w:cs="Arial"/>
          <w:sz w:val="20"/>
        </w:rPr>
      </w:pPr>
      <w:r w:rsidRPr="0099563F">
        <w:drawing>
          <wp:inline distT="0" distB="0" distL="0" distR="0" wp14:anchorId="361033A5" wp14:editId="4A026798">
            <wp:extent cx="6011545" cy="5314315"/>
            <wp:effectExtent l="0" t="0" r="8255" b="635"/>
            <wp:docPr id="1704917753"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1545" cy="5314315"/>
                    </a:xfrm>
                    <a:prstGeom prst="rect">
                      <a:avLst/>
                    </a:prstGeom>
                    <a:noFill/>
                    <a:ln>
                      <a:noFill/>
                    </a:ln>
                  </pic:spPr>
                </pic:pic>
              </a:graphicData>
            </a:graphic>
          </wp:inline>
        </w:drawing>
      </w:r>
    </w:p>
    <w:sectPr w:rsidR="00D43EF2" w:rsidSect="00663CB5">
      <w:headerReference w:type="default" r:id="rId13"/>
      <w:footerReference w:type="default" r:id="rId14"/>
      <w:footerReference w:type="first" r:id="rId15"/>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41D8" w14:textId="77777777" w:rsidR="0042309E" w:rsidRDefault="0042309E">
      <w:r>
        <w:separator/>
      </w:r>
    </w:p>
  </w:endnote>
  <w:endnote w:type="continuationSeparator" w:id="0">
    <w:p w14:paraId="7AC4F79C" w14:textId="77777777" w:rsidR="0042309E" w:rsidRDefault="0042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Cambria"/>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20882"/>
      <w:docPartObj>
        <w:docPartGallery w:val="Page Numbers (Bottom of Page)"/>
        <w:docPartUnique/>
      </w:docPartObj>
    </w:sdtPr>
    <w:sdtEndPr/>
    <w:sdtContent>
      <w:p w14:paraId="7E4C7A8D" w14:textId="2B7EA5D4" w:rsidR="00F7124C" w:rsidRDefault="00F7124C">
        <w:pPr>
          <w:pStyle w:val="a5"/>
          <w:jc w:val="right"/>
        </w:pPr>
        <w:r>
          <w:fldChar w:fldCharType="begin"/>
        </w:r>
        <w:r>
          <w:instrText>PAGE   \* MERGEFORMAT</w:instrText>
        </w:r>
        <w:r>
          <w:fldChar w:fldCharType="separate"/>
        </w:r>
        <w:r w:rsidR="00195FFE">
          <w:rPr>
            <w:noProof/>
          </w:rPr>
          <w:t>6</w:t>
        </w:r>
        <w:r>
          <w:fldChar w:fldCharType="end"/>
        </w:r>
      </w:p>
    </w:sdtContent>
  </w:sdt>
  <w:p w14:paraId="124B921F" w14:textId="77777777" w:rsidR="00F7124C" w:rsidRDefault="00F712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E6AA" w14:textId="765B57E0" w:rsidR="00F7124C" w:rsidRDefault="00F7124C">
    <w:pPr>
      <w:pStyle w:val="a5"/>
      <w:jc w:val="right"/>
    </w:pPr>
  </w:p>
  <w:p w14:paraId="7DFFF18A" w14:textId="77777777" w:rsidR="00F7124C" w:rsidRDefault="00F712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4AAB" w14:textId="77777777" w:rsidR="0042309E" w:rsidRDefault="0042309E">
      <w:r>
        <w:separator/>
      </w:r>
    </w:p>
  </w:footnote>
  <w:footnote w:type="continuationSeparator" w:id="0">
    <w:p w14:paraId="75EE8E72" w14:textId="77777777" w:rsidR="0042309E" w:rsidRDefault="0042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3F9" w14:textId="77777777" w:rsidR="00F7124C" w:rsidRPr="005F65B4" w:rsidRDefault="00F7124C" w:rsidP="002540C6">
    <w:pPr>
      <w:pStyle w:val="a3"/>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414A0182" w:rsidR="00F7124C" w:rsidRPr="0016590A" w:rsidRDefault="00F7124C" w:rsidP="002540C6">
    <w:pPr>
      <w:pStyle w:val="a3"/>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sidR="00940147">
      <w:rPr>
        <w:rFonts w:ascii="Arial" w:hAnsi="Arial" w:cs="Arial"/>
        <w:b/>
        <w:i/>
        <w:sz w:val="18"/>
        <w:szCs w:val="20"/>
      </w:rPr>
      <w:t>0</w:t>
    </w:r>
    <w:r>
      <w:rPr>
        <w:rFonts w:ascii="Arial" w:hAnsi="Arial" w:cs="Arial"/>
        <w:b/>
        <w:i/>
        <w:sz w:val="18"/>
        <w:szCs w:val="20"/>
        <w:lang w:val="en-US"/>
      </w:rPr>
      <w:t xml:space="preserve"> </w:t>
    </w:r>
    <w:r w:rsidR="0099563F">
      <w:rPr>
        <w:rFonts w:ascii="Arial" w:hAnsi="Arial" w:cs="Arial"/>
        <w:b/>
        <w:i/>
        <w:sz w:val="18"/>
        <w:szCs w:val="20"/>
      </w:rPr>
      <w:t>Септември</w:t>
    </w:r>
    <w:r>
      <w:rPr>
        <w:rFonts w:ascii="Arial" w:hAnsi="Arial" w:cs="Arial"/>
        <w:b/>
        <w:i/>
        <w:sz w:val="18"/>
        <w:szCs w:val="20"/>
      </w:rPr>
      <w:t xml:space="preserve"> 202</w:t>
    </w:r>
    <w:r w:rsidR="0016590A">
      <w:rPr>
        <w:rFonts w:ascii="Arial" w:hAnsi="Arial" w:cs="Arial"/>
        <w:b/>
        <w:i/>
        <w:sz w:val="18"/>
        <w:szCs w:val="20"/>
      </w:rPr>
      <w:t>5</w:t>
    </w:r>
  </w:p>
  <w:p w14:paraId="053E3236" w14:textId="77777777" w:rsidR="00F7124C" w:rsidRPr="00B165BB" w:rsidRDefault="00F7124C">
    <w:pPr>
      <w:pStyle w:val="a3"/>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84401189">
    <w:abstractNumId w:val="12"/>
  </w:num>
  <w:num w:numId="2" w16cid:durableId="1301695400">
    <w:abstractNumId w:val="2"/>
  </w:num>
  <w:num w:numId="3" w16cid:durableId="541868764">
    <w:abstractNumId w:val="9"/>
  </w:num>
  <w:num w:numId="4" w16cid:durableId="325481980">
    <w:abstractNumId w:val="5"/>
  </w:num>
  <w:num w:numId="5" w16cid:durableId="1494641161">
    <w:abstractNumId w:val="10"/>
  </w:num>
  <w:num w:numId="6" w16cid:durableId="2013488612">
    <w:abstractNumId w:val="0"/>
  </w:num>
  <w:num w:numId="7" w16cid:durableId="1231888892">
    <w:abstractNumId w:val="1"/>
  </w:num>
  <w:num w:numId="8" w16cid:durableId="1365206550">
    <w:abstractNumId w:val="4"/>
  </w:num>
  <w:num w:numId="9" w16cid:durableId="257953390">
    <w:abstractNumId w:val="7"/>
  </w:num>
  <w:num w:numId="10" w16cid:durableId="2011062159">
    <w:abstractNumId w:val="11"/>
  </w:num>
  <w:num w:numId="11" w16cid:durableId="903641019">
    <w:abstractNumId w:val="8"/>
  </w:num>
  <w:num w:numId="12" w16cid:durableId="352536909">
    <w:abstractNumId w:val="6"/>
  </w:num>
  <w:num w:numId="13" w16cid:durableId="9335107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F8"/>
    <w:rsid w:val="000025D6"/>
    <w:rsid w:val="00003402"/>
    <w:rsid w:val="000075BE"/>
    <w:rsid w:val="00007ECD"/>
    <w:rsid w:val="000143BB"/>
    <w:rsid w:val="000150B6"/>
    <w:rsid w:val="0001633D"/>
    <w:rsid w:val="00020942"/>
    <w:rsid w:val="000211F9"/>
    <w:rsid w:val="00021380"/>
    <w:rsid w:val="00021CD8"/>
    <w:rsid w:val="00024287"/>
    <w:rsid w:val="00026659"/>
    <w:rsid w:val="00031575"/>
    <w:rsid w:val="00032A01"/>
    <w:rsid w:val="00033FA6"/>
    <w:rsid w:val="0003509F"/>
    <w:rsid w:val="0003656C"/>
    <w:rsid w:val="00036F57"/>
    <w:rsid w:val="00042F9E"/>
    <w:rsid w:val="00042FF1"/>
    <w:rsid w:val="0004366A"/>
    <w:rsid w:val="0004680F"/>
    <w:rsid w:val="00050E75"/>
    <w:rsid w:val="00054D61"/>
    <w:rsid w:val="000551C3"/>
    <w:rsid w:val="00055777"/>
    <w:rsid w:val="000562F1"/>
    <w:rsid w:val="00057688"/>
    <w:rsid w:val="00057C67"/>
    <w:rsid w:val="00060BBB"/>
    <w:rsid w:val="00061205"/>
    <w:rsid w:val="00061274"/>
    <w:rsid w:val="00061563"/>
    <w:rsid w:val="00061737"/>
    <w:rsid w:val="0006683D"/>
    <w:rsid w:val="00070C4E"/>
    <w:rsid w:val="000721BA"/>
    <w:rsid w:val="00072AEC"/>
    <w:rsid w:val="00074156"/>
    <w:rsid w:val="000745B3"/>
    <w:rsid w:val="00076522"/>
    <w:rsid w:val="00077DFD"/>
    <w:rsid w:val="00083BA2"/>
    <w:rsid w:val="00084B1B"/>
    <w:rsid w:val="000877E0"/>
    <w:rsid w:val="00090D9E"/>
    <w:rsid w:val="00092FB1"/>
    <w:rsid w:val="00094DE9"/>
    <w:rsid w:val="0009799F"/>
    <w:rsid w:val="000A2467"/>
    <w:rsid w:val="000A2CD0"/>
    <w:rsid w:val="000B0499"/>
    <w:rsid w:val="000B1CD9"/>
    <w:rsid w:val="000B1D14"/>
    <w:rsid w:val="000B40BE"/>
    <w:rsid w:val="000B4380"/>
    <w:rsid w:val="000B75C7"/>
    <w:rsid w:val="000C0897"/>
    <w:rsid w:val="000C0A89"/>
    <w:rsid w:val="000C1F39"/>
    <w:rsid w:val="000C2A87"/>
    <w:rsid w:val="000C2BB5"/>
    <w:rsid w:val="000C3178"/>
    <w:rsid w:val="000C3E77"/>
    <w:rsid w:val="000D0402"/>
    <w:rsid w:val="000D3143"/>
    <w:rsid w:val="000D62D5"/>
    <w:rsid w:val="000E0567"/>
    <w:rsid w:val="000E0D04"/>
    <w:rsid w:val="000E249E"/>
    <w:rsid w:val="000E4B4C"/>
    <w:rsid w:val="000E541E"/>
    <w:rsid w:val="000E6F8C"/>
    <w:rsid w:val="000F0682"/>
    <w:rsid w:val="000F2A01"/>
    <w:rsid w:val="000F4833"/>
    <w:rsid w:val="000F57AF"/>
    <w:rsid w:val="000F60A1"/>
    <w:rsid w:val="000F632F"/>
    <w:rsid w:val="000F643F"/>
    <w:rsid w:val="000F77E7"/>
    <w:rsid w:val="001009D0"/>
    <w:rsid w:val="00101BC2"/>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2BCB"/>
    <w:rsid w:val="00154CE3"/>
    <w:rsid w:val="00156AA9"/>
    <w:rsid w:val="00162E6C"/>
    <w:rsid w:val="0016590A"/>
    <w:rsid w:val="00165AE3"/>
    <w:rsid w:val="00171AD9"/>
    <w:rsid w:val="0017365D"/>
    <w:rsid w:val="00174D53"/>
    <w:rsid w:val="001761F5"/>
    <w:rsid w:val="00176853"/>
    <w:rsid w:val="00180BC2"/>
    <w:rsid w:val="00187AF2"/>
    <w:rsid w:val="001902B5"/>
    <w:rsid w:val="0019177E"/>
    <w:rsid w:val="00191A1C"/>
    <w:rsid w:val="0019267F"/>
    <w:rsid w:val="0019466F"/>
    <w:rsid w:val="00195FFE"/>
    <w:rsid w:val="001962F9"/>
    <w:rsid w:val="001971B4"/>
    <w:rsid w:val="001A1576"/>
    <w:rsid w:val="001A33FD"/>
    <w:rsid w:val="001A56BB"/>
    <w:rsid w:val="001A57AB"/>
    <w:rsid w:val="001A6DA6"/>
    <w:rsid w:val="001A6FD8"/>
    <w:rsid w:val="001A7EF6"/>
    <w:rsid w:val="001B2901"/>
    <w:rsid w:val="001B2D2E"/>
    <w:rsid w:val="001B3F30"/>
    <w:rsid w:val="001B4E27"/>
    <w:rsid w:val="001C0286"/>
    <w:rsid w:val="001C07A3"/>
    <w:rsid w:val="001C161C"/>
    <w:rsid w:val="001C2D70"/>
    <w:rsid w:val="001C4B85"/>
    <w:rsid w:val="001C5EDA"/>
    <w:rsid w:val="001C638D"/>
    <w:rsid w:val="001C7008"/>
    <w:rsid w:val="001D0288"/>
    <w:rsid w:val="001D2C11"/>
    <w:rsid w:val="001D780E"/>
    <w:rsid w:val="001E09C3"/>
    <w:rsid w:val="001E66FD"/>
    <w:rsid w:val="001F2584"/>
    <w:rsid w:val="001F7841"/>
    <w:rsid w:val="002006A8"/>
    <w:rsid w:val="00207A42"/>
    <w:rsid w:val="002130B2"/>
    <w:rsid w:val="00217144"/>
    <w:rsid w:val="00220E40"/>
    <w:rsid w:val="00221726"/>
    <w:rsid w:val="00221CF1"/>
    <w:rsid w:val="002242BE"/>
    <w:rsid w:val="0022746F"/>
    <w:rsid w:val="00227972"/>
    <w:rsid w:val="0023120E"/>
    <w:rsid w:val="00232DBB"/>
    <w:rsid w:val="002345EC"/>
    <w:rsid w:val="00242419"/>
    <w:rsid w:val="002439EE"/>
    <w:rsid w:val="00244DA3"/>
    <w:rsid w:val="00253EF4"/>
    <w:rsid w:val="002540C6"/>
    <w:rsid w:val="0025617E"/>
    <w:rsid w:val="002571A2"/>
    <w:rsid w:val="0025784E"/>
    <w:rsid w:val="0026390A"/>
    <w:rsid w:val="00264464"/>
    <w:rsid w:val="002647C3"/>
    <w:rsid w:val="002704E1"/>
    <w:rsid w:val="00271A94"/>
    <w:rsid w:val="00271AC7"/>
    <w:rsid w:val="00277511"/>
    <w:rsid w:val="0027786F"/>
    <w:rsid w:val="00280DF6"/>
    <w:rsid w:val="00281733"/>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0469"/>
    <w:rsid w:val="002C7521"/>
    <w:rsid w:val="002C7C1F"/>
    <w:rsid w:val="002D0F6E"/>
    <w:rsid w:val="002E050C"/>
    <w:rsid w:val="002E3B88"/>
    <w:rsid w:val="002E3C5E"/>
    <w:rsid w:val="002E4F71"/>
    <w:rsid w:val="002E5246"/>
    <w:rsid w:val="002F3A52"/>
    <w:rsid w:val="002F6938"/>
    <w:rsid w:val="002F75A0"/>
    <w:rsid w:val="002F7DFE"/>
    <w:rsid w:val="003008BE"/>
    <w:rsid w:val="00303BA6"/>
    <w:rsid w:val="00304A26"/>
    <w:rsid w:val="003055AC"/>
    <w:rsid w:val="00306D9E"/>
    <w:rsid w:val="00311A44"/>
    <w:rsid w:val="00313C9E"/>
    <w:rsid w:val="003146DC"/>
    <w:rsid w:val="00317640"/>
    <w:rsid w:val="00324F7F"/>
    <w:rsid w:val="003312C8"/>
    <w:rsid w:val="00334065"/>
    <w:rsid w:val="00341B34"/>
    <w:rsid w:val="00342616"/>
    <w:rsid w:val="0034555C"/>
    <w:rsid w:val="003465FA"/>
    <w:rsid w:val="00350BBB"/>
    <w:rsid w:val="0035693D"/>
    <w:rsid w:val="00357879"/>
    <w:rsid w:val="00357EBA"/>
    <w:rsid w:val="003615C2"/>
    <w:rsid w:val="00362B1F"/>
    <w:rsid w:val="00363E26"/>
    <w:rsid w:val="00365894"/>
    <w:rsid w:val="00371150"/>
    <w:rsid w:val="003714F1"/>
    <w:rsid w:val="00376A8F"/>
    <w:rsid w:val="003800AF"/>
    <w:rsid w:val="0038040F"/>
    <w:rsid w:val="0038050C"/>
    <w:rsid w:val="00380872"/>
    <w:rsid w:val="00383333"/>
    <w:rsid w:val="003833F6"/>
    <w:rsid w:val="00384AA7"/>
    <w:rsid w:val="00386648"/>
    <w:rsid w:val="00386BC3"/>
    <w:rsid w:val="00391423"/>
    <w:rsid w:val="00394A51"/>
    <w:rsid w:val="00397204"/>
    <w:rsid w:val="003976B2"/>
    <w:rsid w:val="003A1B5D"/>
    <w:rsid w:val="003A4911"/>
    <w:rsid w:val="003B089B"/>
    <w:rsid w:val="003B1310"/>
    <w:rsid w:val="003B2C58"/>
    <w:rsid w:val="003B7609"/>
    <w:rsid w:val="003C2B93"/>
    <w:rsid w:val="003C312B"/>
    <w:rsid w:val="003C5AC8"/>
    <w:rsid w:val="003C6078"/>
    <w:rsid w:val="003C65AE"/>
    <w:rsid w:val="003C7828"/>
    <w:rsid w:val="003D442F"/>
    <w:rsid w:val="003D6B60"/>
    <w:rsid w:val="003D7171"/>
    <w:rsid w:val="003E1E58"/>
    <w:rsid w:val="003E4DD0"/>
    <w:rsid w:val="003E63A9"/>
    <w:rsid w:val="003E6621"/>
    <w:rsid w:val="003E7658"/>
    <w:rsid w:val="003F0467"/>
    <w:rsid w:val="003F2CA7"/>
    <w:rsid w:val="003F3A4F"/>
    <w:rsid w:val="003F5B1F"/>
    <w:rsid w:val="00402399"/>
    <w:rsid w:val="0040608A"/>
    <w:rsid w:val="00411052"/>
    <w:rsid w:val="004110BA"/>
    <w:rsid w:val="00415525"/>
    <w:rsid w:val="004161C6"/>
    <w:rsid w:val="00420749"/>
    <w:rsid w:val="00422087"/>
    <w:rsid w:val="0042309E"/>
    <w:rsid w:val="00423A90"/>
    <w:rsid w:val="00423AB6"/>
    <w:rsid w:val="00423CD8"/>
    <w:rsid w:val="00426CBD"/>
    <w:rsid w:val="0042759C"/>
    <w:rsid w:val="00433ECF"/>
    <w:rsid w:val="00436C5B"/>
    <w:rsid w:val="00436E80"/>
    <w:rsid w:val="00437025"/>
    <w:rsid w:val="00441781"/>
    <w:rsid w:val="004435F7"/>
    <w:rsid w:val="004460E6"/>
    <w:rsid w:val="00451C20"/>
    <w:rsid w:val="00452584"/>
    <w:rsid w:val="00452960"/>
    <w:rsid w:val="004578F8"/>
    <w:rsid w:val="0046160B"/>
    <w:rsid w:val="00471007"/>
    <w:rsid w:val="0047194F"/>
    <w:rsid w:val="00472C03"/>
    <w:rsid w:val="0047342D"/>
    <w:rsid w:val="00475846"/>
    <w:rsid w:val="00476CAF"/>
    <w:rsid w:val="00477BD4"/>
    <w:rsid w:val="00480BD0"/>
    <w:rsid w:val="004811DC"/>
    <w:rsid w:val="00481416"/>
    <w:rsid w:val="00481B1F"/>
    <w:rsid w:val="00482E75"/>
    <w:rsid w:val="00485C59"/>
    <w:rsid w:val="00485E6E"/>
    <w:rsid w:val="00490113"/>
    <w:rsid w:val="0049164C"/>
    <w:rsid w:val="00492498"/>
    <w:rsid w:val="00492798"/>
    <w:rsid w:val="00496C5B"/>
    <w:rsid w:val="004A0798"/>
    <w:rsid w:val="004A1CD5"/>
    <w:rsid w:val="004A1DC8"/>
    <w:rsid w:val="004A37D4"/>
    <w:rsid w:val="004A3A25"/>
    <w:rsid w:val="004A455B"/>
    <w:rsid w:val="004A74F1"/>
    <w:rsid w:val="004A7B6B"/>
    <w:rsid w:val="004B0CF8"/>
    <w:rsid w:val="004C4FAC"/>
    <w:rsid w:val="004C6958"/>
    <w:rsid w:val="004C7430"/>
    <w:rsid w:val="004D3B26"/>
    <w:rsid w:val="004D44A3"/>
    <w:rsid w:val="004D7CDF"/>
    <w:rsid w:val="004D7E08"/>
    <w:rsid w:val="004E4417"/>
    <w:rsid w:val="004E4B15"/>
    <w:rsid w:val="004E57D5"/>
    <w:rsid w:val="004F0011"/>
    <w:rsid w:val="004F0A25"/>
    <w:rsid w:val="004F21DD"/>
    <w:rsid w:val="004F3EAF"/>
    <w:rsid w:val="004F4469"/>
    <w:rsid w:val="004F5107"/>
    <w:rsid w:val="004F5FB7"/>
    <w:rsid w:val="004F77F3"/>
    <w:rsid w:val="00501D23"/>
    <w:rsid w:val="0050212D"/>
    <w:rsid w:val="005048E0"/>
    <w:rsid w:val="00504FE4"/>
    <w:rsid w:val="00505849"/>
    <w:rsid w:val="00506EBC"/>
    <w:rsid w:val="00507EF7"/>
    <w:rsid w:val="00511F82"/>
    <w:rsid w:val="005120A1"/>
    <w:rsid w:val="00512CD0"/>
    <w:rsid w:val="00515F5B"/>
    <w:rsid w:val="00520013"/>
    <w:rsid w:val="0052376F"/>
    <w:rsid w:val="005238D6"/>
    <w:rsid w:val="00525422"/>
    <w:rsid w:val="0052560B"/>
    <w:rsid w:val="00534D00"/>
    <w:rsid w:val="00535B91"/>
    <w:rsid w:val="005365CD"/>
    <w:rsid w:val="0053726D"/>
    <w:rsid w:val="00537CD2"/>
    <w:rsid w:val="005414A7"/>
    <w:rsid w:val="00544A09"/>
    <w:rsid w:val="005455E7"/>
    <w:rsid w:val="00547610"/>
    <w:rsid w:val="00550973"/>
    <w:rsid w:val="005534BA"/>
    <w:rsid w:val="00554F66"/>
    <w:rsid w:val="00556B2F"/>
    <w:rsid w:val="00556D1A"/>
    <w:rsid w:val="00556D7C"/>
    <w:rsid w:val="0055737C"/>
    <w:rsid w:val="00557B4E"/>
    <w:rsid w:val="00571ACE"/>
    <w:rsid w:val="00571DA0"/>
    <w:rsid w:val="00572254"/>
    <w:rsid w:val="00581A17"/>
    <w:rsid w:val="00587260"/>
    <w:rsid w:val="00592D21"/>
    <w:rsid w:val="00592DAB"/>
    <w:rsid w:val="00593B1C"/>
    <w:rsid w:val="005978E2"/>
    <w:rsid w:val="005A0C91"/>
    <w:rsid w:val="005A4132"/>
    <w:rsid w:val="005A49DA"/>
    <w:rsid w:val="005A62A6"/>
    <w:rsid w:val="005B04E4"/>
    <w:rsid w:val="005B3033"/>
    <w:rsid w:val="005B47E3"/>
    <w:rsid w:val="005B4BB0"/>
    <w:rsid w:val="005B5E02"/>
    <w:rsid w:val="005B7916"/>
    <w:rsid w:val="005C0D20"/>
    <w:rsid w:val="005C6A94"/>
    <w:rsid w:val="005D2B09"/>
    <w:rsid w:val="005D2EA5"/>
    <w:rsid w:val="005D3B48"/>
    <w:rsid w:val="005D421E"/>
    <w:rsid w:val="005D6CFF"/>
    <w:rsid w:val="005E0F22"/>
    <w:rsid w:val="005E1D8A"/>
    <w:rsid w:val="005E5724"/>
    <w:rsid w:val="005F0B80"/>
    <w:rsid w:val="005F63DE"/>
    <w:rsid w:val="005F71B2"/>
    <w:rsid w:val="0060197F"/>
    <w:rsid w:val="006038D6"/>
    <w:rsid w:val="0060628C"/>
    <w:rsid w:val="00606E15"/>
    <w:rsid w:val="006100EF"/>
    <w:rsid w:val="006108B5"/>
    <w:rsid w:val="00610D9C"/>
    <w:rsid w:val="00610F57"/>
    <w:rsid w:val="00612C5F"/>
    <w:rsid w:val="00613538"/>
    <w:rsid w:val="00614ED5"/>
    <w:rsid w:val="0061533C"/>
    <w:rsid w:val="00616786"/>
    <w:rsid w:val="00617C53"/>
    <w:rsid w:val="0062161C"/>
    <w:rsid w:val="00625628"/>
    <w:rsid w:val="006267C6"/>
    <w:rsid w:val="0063000F"/>
    <w:rsid w:val="006358E0"/>
    <w:rsid w:val="0064008D"/>
    <w:rsid w:val="006406D1"/>
    <w:rsid w:val="00641524"/>
    <w:rsid w:val="00641BE8"/>
    <w:rsid w:val="006435EE"/>
    <w:rsid w:val="00645B58"/>
    <w:rsid w:val="00650EDF"/>
    <w:rsid w:val="006512F9"/>
    <w:rsid w:val="00653575"/>
    <w:rsid w:val="0065372F"/>
    <w:rsid w:val="006537F2"/>
    <w:rsid w:val="0065504F"/>
    <w:rsid w:val="00655ECC"/>
    <w:rsid w:val="00662BE6"/>
    <w:rsid w:val="00662C25"/>
    <w:rsid w:val="00663CB5"/>
    <w:rsid w:val="00667E8C"/>
    <w:rsid w:val="00675FFC"/>
    <w:rsid w:val="0067707B"/>
    <w:rsid w:val="006813C9"/>
    <w:rsid w:val="006822F0"/>
    <w:rsid w:val="0068387E"/>
    <w:rsid w:val="00683ECB"/>
    <w:rsid w:val="00684AB3"/>
    <w:rsid w:val="00685638"/>
    <w:rsid w:val="00686B44"/>
    <w:rsid w:val="00693D6D"/>
    <w:rsid w:val="006968C6"/>
    <w:rsid w:val="00697983"/>
    <w:rsid w:val="006A35A0"/>
    <w:rsid w:val="006A3B3B"/>
    <w:rsid w:val="006A3B8F"/>
    <w:rsid w:val="006A51F6"/>
    <w:rsid w:val="006B2BA7"/>
    <w:rsid w:val="006B4F82"/>
    <w:rsid w:val="006C0AAB"/>
    <w:rsid w:val="006C0F54"/>
    <w:rsid w:val="006C21F4"/>
    <w:rsid w:val="006C26BD"/>
    <w:rsid w:val="006C3F21"/>
    <w:rsid w:val="006C7BC0"/>
    <w:rsid w:val="006D1A4E"/>
    <w:rsid w:val="006D2BBF"/>
    <w:rsid w:val="006D3FCA"/>
    <w:rsid w:val="006D5AEF"/>
    <w:rsid w:val="006D649B"/>
    <w:rsid w:val="006E29E3"/>
    <w:rsid w:val="006E3286"/>
    <w:rsid w:val="006E557D"/>
    <w:rsid w:val="006E69DA"/>
    <w:rsid w:val="006E6D4F"/>
    <w:rsid w:val="006E7479"/>
    <w:rsid w:val="006F02F3"/>
    <w:rsid w:val="006F18C8"/>
    <w:rsid w:val="006F32CA"/>
    <w:rsid w:val="006F478A"/>
    <w:rsid w:val="006F4FF2"/>
    <w:rsid w:val="006F5935"/>
    <w:rsid w:val="006F6BBB"/>
    <w:rsid w:val="0070202B"/>
    <w:rsid w:val="007059AF"/>
    <w:rsid w:val="007111A6"/>
    <w:rsid w:val="00712EAB"/>
    <w:rsid w:val="007133B5"/>
    <w:rsid w:val="0072210C"/>
    <w:rsid w:val="007249BB"/>
    <w:rsid w:val="0072534A"/>
    <w:rsid w:val="00730887"/>
    <w:rsid w:val="0073448A"/>
    <w:rsid w:val="0073495A"/>
    <w:rsid w:val="007357D2"/>
    <w:rsid w:val="00736C2C"/>
    <w:rsid w:val="00736F25"/>
    <w:rsid w:val="00737F19"/>
    <w:rsid w:val="00742F1D"/>
    <w:rsid w:val="0074452C"/>
    <w:rsid w:val="00745423"/>
    <w:rsid w:val="007458C8"/>
    <w:rsid w:val="00745CFB"/>
    <w:rsid w:val="00747D38"/>
    <w:rsid w:val="00750B47"/>
    <w:rsid w:val="00753C34"/>
    <w:rsid w:val="00754045"/>
    <w:rsid w:val="007548AB"/>
    <w:rsid w:val="00760EBD"/>
    <w:rsid w:val="0076262B"/>
    <w:rsid w:val="00762935"/>
    <w:rsid w:val="00763F3F"/>
    <w:rsid w:val="0076425F"/>
    <w:rsid w:val="00764F73"/>
    <w:rsid w:val="00767371"/>
    <w:rsid w:val="007736D1"/>
    <w:rsid w:val="007742F9"/>
    <w:rsid w:val="00776980"/>
    <w:rsid w:val="007772C9"/>
    <w:rsid w:val="00777771"/>
    <w:rsid w:val="00781A61"/>
    <w:rsid w:val="007826D1"/>
    <w:rsid w:val="00784217"/>
    <w:rsid w:val="00784497"/>
    <w:rsid w:val="007871CF"/>
    <w:rsid w:val="00791666"/>
    <w:rsid w:val="00793838"/>
    <w:rsid w:val="00795311"/>
    <w:rsid w:val="007969BE"/>
    <w:rsid w:val="007A1614"/>
    <w:rsid w:val="007A1A59"/>
    <w:rsid w:val="007A3CB3"/>
    <w:rsid w:val="007A6EDF"/>
    <w:rsid w:val="007B079E"/>
    <w:rsid w:val="007B1422"/>
    <w:rsid w:val="007B40B9"/>
    <w:rsid w:val="007B574D"/>
    <w:rsid w:val="007B72CA"/>
    <w:rsid w:val="007B7EEE"/>
    <w:rsid w:val="007C1268"/>
    <w:rsid w:val="007C25A7"/>
    <w:rsid w:val="007C330E"/>
    <w:rsid w:val="007C3990"/>
    <w:rsid w:val="007C68B2"/>
    <w:rsid w:val="007D1C91"/>
    <w:rsid w:val="007D2BE6"/>
    <w:rsid w:val="007D3008"/>
    <w:rsid w:val="007D41BF"/>
    <w:rsid w:val="007D565D"/>
    <w:rsid w:val="007D5CEA"/>
    <w:rsid w:val="007D7055"/>
    <w:rsid w:val="007E39CF"/>
    <w:rsid w:val="007E740E"/>
    <w:rsid w:val="007F2231"/>
    <w:rsid w:val="007F24EB"/>
    <w:rsid w:val="007F267D"/>
    <w:rsid w:val="007F67D2"/>
    <w:rsid w:val="007F6AB2"/>
    <w:rsid w:val="00800E94"/>
    <w:rsid w:val="008013BE"/>
    <w:rsid w:val="008023E1"/>
    <w:rsid w:val="00802B5D"/>
    <w:rsid w:val="00802EED"/>
    <w:rsid w:val="008056B7"/>
    <w:rsid w:val="00806F20"/>
    <w:rsid w:val="00812863"/>
    <w:rsid w:val="00815B9B"/>
    <w:rsid w:val="00821996"/>
    <w:rsid w:val="008224B1"/>
    <w:rsid w:val="00823730"/>
    <w:rsid w:val="0082574C"/>
    <w:rsid w:val="0083037A"/>
    <w:rsid w:val="008313B4"/>
    <w:rsid w:val="0083308D"/>
    <w:rsid w:val="008334ED"/>
    <w:rsid w:val="00834135"/>
    <w:rsid w:val="008364CE"/>
    <w:rsid w:val="00836DDC"/>
    <w:rsid w:val="008402AB"/>
    <w:rsid w:val="008403D0"/>
    <w:rsid w:val="00840E9E"/>
    <w:rsid w:val="0084200D"/>
    <w:rsid w:val="008434AD"/>
    <w:rsid w:val="00845C85"/>
    <w:rsid w:val="00856239"/>
    <w:rsid w:val="00856493"/>
    <w:rsid w:val="00860389"/>
    <w:rsid w:val="00860D43"/>
    <w:rsid w:val="00860F2D"/>
    <w:rsid w:val="008623E2"/>
    <w:rsid w:val="00862953"/>
    <w:rsid w:val="00867314"/>
    <w:rsid w:val="00867AB1"/>
    <w:rsid w:val="00867DC6"/>
    <w:rsid w:val="008717DC"/>
    <w:rsid w:val="00874E27"/>
    <w:rsid w:val="00875061"/>
    <w:rsid w:val="00876CCC"/>
    <w:rsid w:val="00877508"/>
    <w:rsid w:val="008811F0"/>
    <w:rsid w:val="00882009"/>
    <w:rsid w:val="008877FF"/>
    <w:rsid w:val="00893237"/>
    <w:rsid w:val="008933A9"/>
    <w:rsid w:val="008935AE"/>
    <w:rsid w:val="008937DD"/>
    <w:rsid w:val="0089528B"/>
    <w:rsid w:val="00896259"/>
    <w:rsid w:val="008A09BC"/>
    <w:rsid w:val="008A1ECE"/>
    <w:rsid w:val="008A481F"/>
    <w:rsid w:val="008A71BD"/>
    <w:rsid w:val="008A7646"/>
    <w:rsid w:val="008B2A78"/>
    <w:rsid w:val="008B343E"/>
    <w:rsid w:val="008B704A"/>
    <w:rsid w:val="008B70BF"/>
    <w:rsid w:val="008C56B1"/>
    <w:rsid w:val="008D17FA"/>
    <w:rsid w:val="008D2681"/>
    <w:rsid w:val="008D3CA2"/>
    <w:rsid w:val="008E1815"/>
    <w:rsid w:val="008E4026"/>
    <w:rsid w:val="008E50F8"/>
    <w:rsid w:val="008E683F"/>
    <w:rsid w:val="008E7F7C"/>
    <w:rsid w:val="008F01B3"/>
    <w:rsid w:val="008F2A68"/>
    <w:rsid w:val="008F4931"/>
    <w:rsid w:val="008F64BA"/>
    <w:rsid w:val="008F6ABD"/>
    <w:rsid w:val="008F7828"/>
    <w:rsid w:val="00901C98"/>
    <w:rsid w:val="00904E4F"/>
    <w:rsid w:val="00905656"/>
    <w:rsid w:val="009067A2"/>
    <w:rsid w:val="00911A51"/>
    <w:rsid w:val="00915187"/>
    <w:rsid w:val="00917886"/>
    <w:rsid w:val="00923031"/>
    <w:rsid w:val="00923700"/>
    <w:rsid w:val="00925E36"/>
    <w:rsid w:val="00926D2C"/>
    <w:rsid w:val="00927F08"/>
    <w:rsid w:val="00931396"/>
    <w:rsid w:val="00931663"/>
    <w:rsid w:val="00934F82"/>
    <w:rsid w:val="00940147"/>
    <w:rsid w:val="00940771"/>
    <w:rsid w:val="009424ED"/>
    <w:rsid w:val="00943A76"/>
    <w:rsid w:val="00946F85"/>
    <w:rsid w:val="00950E5A"/>
    <w:rsid w:val="0096156C"/>
    <w:rsid w:val="009618D5"/>
    <w:rsid w:val="00962824"/>
    <w:rsid w:val="009637EA"/>
    <w:rsid w:val="00963E2D"/>
    <w:rsid w:val="00965F9F"/>
    <w:rsid w:val="00970F4B"/>
    <w:rsid w:val="00971B4F"/>
    <w:rsid w:val="00972050"/>
    <w:rsid w:val="00975936"/>
    <w:rsid w:val="00975AE8"/>
    <w:rsid w:val="009770AE"/>
    <w:rsid w:val="00980D4D"/>
    <w:rsid w:val="009819DA"/>
    <w:rsid w:val="00983A64"/>
    <w:rsid w:val="00984D04"/>
    <w:rsid w:val="00986A15"/>
    <w:rsid w:val="00991EB2"/>
    <w:rsid w:val="0099286A"/>
    <w:rsid w:val="0099400E"/>
    <w:rsid w:val="00995204"/>
    <w:rsid w:val="00995586"/>
    <w:rsid w:val="0099563F"/>
    <w:rsid w:val="009A16C5"/>
    <w:rsid w:val="009A1FE4"/>
    <w:rsid w:val="009A2A62"/>
    <w:rsid w:val="009A4845"/>
    <w:rsid w:val="009A5133"/>
    <w:rsid w:val="009A7573"/>
    <w:rsid w:val="009B0AA5"/>
    <w:rsid w:val="009B160C"/>
    <w:rsid w:val="009B262F"/>
    <w:rsid w:val="009B2697"/>
    <w:rsid w:val="009B3049"/>
    <w:rsid w:val="009B34C7"/>
    <w:rsid w:val="009B5795"/>
    <w:rsid w:val="009B69A6"/>
    <w:rsid w:val="009B7E70"/>
    <w:rsid w:val="009C232D"/>
    <w:rsid w:val="009C29A1"/>
    <w:rsid w:val="009D1EA8"/>
    <w:rsid w:val="009D3248"/>
    <w:rsid w:val="009D5BCD"/>
    <w:rsid w:val="009D784E"/>
    <w:rsid w:val="009E0EDD"/>
    <w:rsid w:val="009E245F"/>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19F3"/>
    <w:rsid w:val="00A22D55"/>
    <w:rsid w:val="00A26C08"/>
    <w:rsid w:val="00A271DE"/>
    <w:rsid w:val="00A315DF"/>
    <w:rsid w:val="00A324C1"/>
    <w:rsid w:val="00A345B6"/>
    <w:rsid w:val="00A35B6B"/>
    <w:rsid w:val="00A36602"/>
    <w:rsid w:val="00A3784B"/>
    <w:rsid w:val="00A37F60"/>
    <w:rsid w:val="00A40A8C"/>
    <w:rsid w:val="00A4229C"/>
    <w:rsid w:val="00A43DE2"/>
    <w:rsid w:val="00A44B76"/>
    <w:rsid w:val="00A505F3"/>
    <w:rsid w:val="00A52F10"/>
    <w:rsid w:val="00A55AC8"/>
    <w:rsid w:val="00A63671"/>
    <w:rsid w:val="00A64339"/>
    <w:rsid w:val="00A66F20"/>
    <w:rsid w:val="00A736DC"/>
    <w:rsid w:val="00A73ED9"/>
    <w:rsid w:val="00A767F0"/>
    <w:rsid w:val="00A77EA3"/>
    <w:rsid w:val="00A808A4"/>
    <w:rsid w:val="00A82076"/>
    <w:rsid w:val="00A8225C"/>
    <w:rsid w:val="00A85D33"/>
    <w:rsid w:val="00A879A2"/>
    <w:rsid w:val="00A934F2"/>
    <w:rsid w:val="00A937C5"/>
    <w:rsid w:val="00A940AE"/>
    <w:rsid w:val="00A94F95"/>
    <w:rsid w:val="00A955B4"/>
    <w:rsid w:val="00AA2356"/>
    <w:rsid w:val="00AA279B"/>
    <w:rsid w:val="00AA3259"/>
    <w:rsid w:val="00AA3E8E"/>
    <w:rsid w:val="00AA7388"/>
    <w:rsid w:val="00AA7649"/>
    <w:rsid w:val="00AB5445"/>
    <w:rsid w:val="00AB61AA"/>
    <w:rsid w:val="00AC74FF"/>
    <w:rsid w:val="00AC7A8C"/>
    <w:rsid w:val="00AD50C6"/>
    <w:rsid w:val="00AD78F0"/>
    <w:rsid w:val="00AE161D"/>
    <w:rsid w:val="00AE2E84"/>
    <w:rsid w:val="00AE4786"/>
    <w:rsid w:val="00AF573A"/>
    <w:rsid w:val="00AF5B4B"/>
    <w:rsid w:val="00AF5B61"/>
    <w:rsid w:val="00B01ACB"/>
    <w:rsid w:val="00B02F17"/>
    <w:rsid w:val="00B0561A"/>
    <w:rsid w:val="00B07320"/>
    <w:rsid w:val="00B07602"/>
    <w:rsid w:val="00B0760F"/>
    <w:rsid w:val="00B10BD2"/>
    <w:rsid w:val="00B135BC"/>
    <w:rsid w:val="00B1465B"/>
    <w:rsid w:val="00B14C47"/>
    <w:rsid w:val="00B14C84"/>
    <w:rsid w:val="00B16EA3"/>
    <w:rsid w:val="00B203B0"/>
    <w:rsid w:val="00B22647"/>
    <w:rsid w:val="00B2291C"/>
    <w:rsid w:val="00B23C5C"/>
    <w:rsid w:val="00B34B92"/>
    <w:rsid w:val="00B44955"/>
    <w:rsid w:val="00B459E1"/>
    <w:rsid w:val="00B4740C"/>
    <w:rsid w:val="00B47837"/>
    <w:rsid w:val="00B51033"/>
    <w:rsid w:val="00B53DC6"/>
    <w:rsid w:val="00B57D5A"/>
    <w:rsid w:val="00B57E98"/>
    <w:rsid w:val="00B630E5"/>
    <w:rsid w:val="00B64302"/>
    <w:rsid w:val="00B66027"/>
    <w:rsid w:val="00B66DF8"/>
    <w:rsid w:val="00B6715C"/>
    <w:rsid w:val="00B73C56"/>
    <w:rsid w:val="00B73DFF"/>
    <w:rsid w:val="00B7539F"/>
    <w:rsid w:val="00B75471"/>
    <w:rsid w:val="00B82911"/>
    <w:rsid w:val="00B87476"/>
    <w:rsid w:val="00B917D2"/>
    <w:rsid w:val="00BA2B6D"/>
    <w:rsid w:val="00BA43BF"/>
    <w:rsid w:val="00BA5A91"/>
    <w:rsid w:val="00BB26EC"/>
    <w:rsid w:val="00BB30B7"/>
    <w:rsid w:val="00BB4370"/>
    <w:rsid w:val="00BB4C8D"/>
    <w:rsid w:val="00BB4D3B"/>
    <w:rsid w:val="00BB5277"/>
    <w:rsid w:val="00BB5ECA"/>
    <w:rsid w:val="00BC29B1"/>
    <w:rsid w:val="00BC4000"/>
    <w:rsid w:val="00BD0261"/>
    <w:rsid w:val="00BD4996"/>
    <w:rsid w:val="00BD5AE2"/>
    <w:rsid w:val="00BD5DEE"/>
    <w:rsid w:val="00BE533E"/>
    <w:rsid w:val="00BF089D"/>
    <w:rsid w:val="00BF2298"/>
    <w:rsid w:val="00BF5AC1"/>
    <w:rsid w:val="00BF6AAB"/>
    <w:rsid w:val="00BF7229"/>
    <w:rsid w:val="00BF7587"/>
    <w:rsid w:val="00C13396"/>
    <w:rsid w:val="00C13E07"/>
    <w:rsid w:val="00C17567"/>
    <w:rsid w:val="00C24495"/>
    <w:rsid w:val="00C24508"/>
    <w:rsid w:val="00C2548B"/>
    <w:rsid w:val="00C346DF"/>
    <w:rsid w:val="00C40764"/>
    <w:rsid w:val="00C42F01"/>
    <w:rsid w:val="00C44262"/>
    <w:rsid w:val="00C442D2"/>
    <w:rsid w:val="00C46F22"/>
    <w:rsid w:val="00C501D0"/>
    <w:rsid w:val="00C501F2"/>
    <w:rsid w:val="00C56F6C"/>
    <w:rsid w:val="00C6158B"/>
    <w:rsid w:val="00C61F24"/>
    <w:rsid w:val="00C6541C"/>
    <w:rsid w:val="00C76B45"/>
    <w:rsid w:val="00C77486"/>
    <w:rsid w:val="00C7797D"/>
    <w:rsid w:val="00C806E3"/>
    <w:rsid w:val="00C8513D"/>
    <w:rsid w:val="00C85919"/>
    <w:rsid w:val="00C874BE"/>
    <w:rsid w:val="00C9258F"/>
    <w:rsid w:val="00C931D0"/>
    <w:rsid w:val="00C93D0B"/>
    <w:rsid w:val="00C96234"/>
    <w:rsid w:val="00C96345"/>
    <w:rsid w:val="00CA0A18"/>
    <w:rsid w:val="00CA2610"/>
    <w:rsid w:val="00CA29CF"/>
    <w:rsid w:val="00CA405A"/>
    <w:rsid w:val="00CA5140"/>
    <w:rsid w:val="00CA5CBA"/>
    <w:rsid w:val="00CA67E9"/>
    <w:rsid w:val="00CB3740"/>
    <w:rsid w:val="00CB4637"/>
    <w:rsid w:val="00CB78AF"/>
    <w:rsid w:val="00CC18AE"/>
    <w:rsid w:val="00CC3A6B"/>
    <w:rsid w:val="00CC727E"/>
    <w:rsid w:val="00CD1F55"/>
    <w:rsid w:val="00CD2141"/>
    <w:rsid w:val="00CD238C"/>
    <w:rsid w:val="00CD358A"/>
    <w:rsid w:val="00CD3FC4"/>
    <w:rsid w:val="00CD6050"/>
    <w:rsid w:val="00CD6063"/>
    <w:rsid w:val="00CD64B7"/>
    <w:rsid w:val="00CE4BEA"/>
    <w:rsid w:val="00CE5A98"/>
    <w:rsid w:val="00CE5F18"/>
    <w:rsid w:val="00CE7901"/>
    <w:rsid w:val="00CE7C4D"/>
    <w:rsid w:val="00CF1429"/>
    <w:rsid w:val="00CF25C8"/>
    <w:rsid w:val="00CF65DB"/>
    <w:rsid w:val="00D01BC1"/>
    <w:rsid w:val="00D060A0"/>
    <w:rsid w:val="00D10444"/>
    <w:rsid w:val="00D108F8"/>
    <w:rsid w:val="00D10A25"/>
    <w:rsid w:val="00D10E69"/>
    <w:rsid w:val="00D13EB6"/>
    <w:rsid w:val="00D14232"/>
    <w:rsid w:val="00D162C5"/>
    <w:rsid w:val="00D26965"/>
    <w:rsid w:val="00D27D32"/>
    <w:rsid w:val="00D311BC"/>
    <w:rsid w:val="00D34EF6"/>
    <w:rsid w:val="00D40BCB"/>
    <w:rsid w:val="00D41196"/>
    <w:rsid w:val="00D41E40"/>
    <w:rsid w:val="00D425C2"/>
    <w:rsid w:val="00D42B21"/>
    <w:rsid w:val="00D43EF2"/>
    <w:rsid w:val="00D44586"/>
    <w:rsid w:val="00D45B65"/>
    <w:rsid w:val="00D45C04"/>
    <w:rsid w:val="00D45E39"/>
    <w:rsid w:val="00D51C80"/>
    <w:rsid w:val="00D52583"/>
    <w:rsid w:val="00D52750"/>
    <w:rsid w:val="00D54226"/>
    <w:rsid w:val="00D54AF6"/>
    <w:rsid w:val="00D576CE"/>
    <w:rsid w:val="00D635E3"/>
    <w:rsid w:val="00D66436"/>
    <w:rsid w:val="00D6778B"/>
    <w:rsid w:val="00D67880"/>
    <w:rsid w:val="00D70464"/>
    <w:rsid w:val="00D72250"/>
    <w:rsid w:val="00D72B5F"/>
    <w:rsid w:val="00D75C5F"/>
    <w:rsid w:val="00D7790E"/>
    <w:rsid w:val="00D77F61"/>
    <w:rsid w:val="00D8224A"/>
    <w:rsid w:val="00D8454E"/>
    <w:rsid w:val="00D848C3"/>
    <w:rsid w:val="00D86D20"/>
    <w:rsid w:val="00D87FF7"/>
    <w:rsid w:val="00D92E9B"/>
    <w:rsid w:val="00D95A75"/>
    <w:rsid w:val="00D979CB"/>
    <w:rsid w:val="00DA34F0"/>
    <w:rsid w:val="00DA6500"/>
    <w:rsid w:val="00DA6815"/>
    <w:rsid w:val="00DB2CA8"/>
    <w:rsid w:val="00DB37F7"/>
    <w:rsid w:val="00DB53D4"/>
    <w:rsid w:val="00DB56EE"/>
    <w:rsid w:val="00DB6077"/>
    <w:rsid w:val="00DC25FB"/>
    <w:rsid w:val="00DC3130"/>
    <w:rsid w:val="00DC4F1A"/>
    <w:rsid w:val="00DD01CB"/>
    <w:rsid w:val="00DD233C"/>
    <w:rsid w:val="00DD57D4"/>
    <w:rsid w:val="00DD59CF"/>
    <w:rsid w:val="00DE3AF3"/>
    <w:rsid w:val="00DE7ED9"/>
    <w:rsid w:val="00DF0048"/>
    <w:rsid w:val="00DF0090"/>
    <w:rsid w:val="00DF227B"/>
    <w:rsid w:val="00DF2DB5"/>
    <w:rsid w:val="00DF3F33"/>
    <w:rsid w:val="00E01E8F"/>
    <w:rsid w:val="00E02E3B"/>
    <w:rsid w:val="00E11C52"/>
    <w:rsid w:val="00E1335D"/>
    <w:rsid w:val="00E14896"/>
    <w:rsid w:val="00E15A42"/>
    <w:rsid w:val="00E15C17"/>
    <w:rsid w:val="00E17B4D"/>
    <w:rsid w:val="00E2262A"/>
    <w:rsid w:val="00E25E4E"/>
    <w:rsid w:val="00E27825"/>
    <w:rsid w:val="00E3029D"/>
    <w:rsid w:val="00E310FF"/>
    <w:rsid w:val="00E31FF5"/>
    <w:rsid w:val="00E32022"/>
    <w:rsid w:val="00E32252"/>
    <w:rsid w:val="00E33DDE"/>
    <w:rsid w:val="00E34E83"/>
    <w:rsid w:val="00E355B4"/>
    <w:rsid w:val="00E35BD3"/>
    <w:rsid w:val="00E4680C"/>
    <w:rsid w:val="00E5052A"/>
    <w:rsid w:val="00E517F1"/>
    <w:rsid w:val="00E52A8D"/>
    <w:rsid w:val="00E5321D"/>
    <w:rsid w:val="00E575DB"/>
    <w:rsid w:val="00E57EFE"/>
    <w:rsid w:val="00E609F7"/>
    <w:rsid w:val="00E60FDD"/>
    <w:rsid w:val="00E6307A"/>
    <w:rsid w:val="00E6325A"/>
    <w:rsid w:val="00E63739"/>
    <w:rsid w:val="00E642F8"/>
    <w:rsid w:val="00E64BB5"/>
    <w:rsid w:val="00E64D2A"/>
    <w:rsid w:val="00E65B2E"/>
    <w:rsid w:val="00E65D11"/>
    <w:rsid w:val="00E66583"/>
    <w:rsid w:val="00E72B83"/>
    <w:rsid w:val="00E730C9"/>
    <w:rsid w:val="00E732ED"/>
    <w:rsid w:val="00E75D9E"/>
    <w:rsid w:val="00E76218"/>
    <w:rsid w:val="00E7632F"/>
    <w:rsid w:val="00E81E86"/>
    <w:rsid w:val="00E83B4C"/>
    <w:rsid w:val="00E86B18"/>
    <w:rsid w:val="00E94581"/>
    <w:rsid w:val="00E960C1"/>
    <w:rsid w:val="00EA220E"/>
    <w:rsid w:val="00EA3B29"/>
    <w:rsid w:val="00EA4ADA"/>
    <w:rsid w:val="00EA58A9"/>
    <w:rsid w:val="00EA5902"/>
    <w:rsid w:val="00EB1FC4"/>
    <w:rsid w:val="00EB4140"/>
    <w:rsid w:val="00EB4B4A"/>
    <w:rsid w:val="00EB657C"/>
    <w:rsid w:val="00EC055F"/>
    <w:rsid w:val="00EC0862"/>
    <w:rsid w:val="00EC17E2"/>
    <w:rsid w:val="00EC5524"/>
    <w:rsid w:val="00ED1A4F"/>
    <w:rsid w:val="00ED2A50"/>
    <w:rsid w:val="00ED357E"/>
    <w:rsid w:val="00ED5336"/>
    <w:rsid w:val="00EE0528"/>
    <w:rsid w:val="00EE3E4A"/>
    <w:rsid w:val="00EF0FC4"/>
    <w:rsid w:val="00EF2545"/>
    <w:rsid w:val="00EF3160"/>
    <w:rsid w:val="00EF4955"/>
    <w:rsid w:val="00F02393"/>
    <w:rsid w:val="00F02BD0"/>
    <w:rsid w:val="00F0312A"/>
    <w:rsid w:val="00F04442"/>
    <w:rsid w:val="00F06CEC"/>
    <w:rsid w:val="00F06DF7"/>
    <w:rsid w:val="00F10751"/>
    <w:rsid w:val="00F1358F"/>
    <w:rsid w:val="00F13AC1"/>
    <w:rsid w:val="00F16F9D"/>
    <w:rsid w:val="00F23088"/>
    <w:rsid w:val="00F24A1B"/>
    <w:rsid w:val="00F25A16"/>
    <w:rsid w:val="00F2605F"/>
    <w:rsid w:val="00F2790F"/>
    <w:rsid w:val="00F31459"/>
    <w:rsid w:val="00F315BA"/>
    <w:rsid w:val="00F36D46"/>
    <w:rsid w:val="00F37DCD"/>
    <w:rsid w:val="00F37E05"/>
    <w:rsid w:val="00F37F6A"/>
    <w:rsid w:val="00F41403"/>
    <w:rsid w:val="00F4201D"/>
    <w:rsid w:val="00F422BC"/>
    <w:rsid w:val="00F44044"/>
    <w:rsid w:val="00F47719"/>
    <w:rsid w:val="00F5134B"/>
    <w:rsid w:val="00F54074"/>
    <w:rsid w:val="00F561A2"/>
    <w:rsid w:val="00F5727D"/>
    <w:rsid w:val="00F57299"/>
    <w:rsid w:val="00F606E3"/>
    <w:rsid w:val="00F62BD0"/>
    <w:rsid w:val="00F62C7F"/>
    <w:rsid w:val="00F64ABB"/>
    <w:rsid w:val="00F660A7"/>
    <w:rsid w:val="00F66352"/>
    <w:rsid w:val="00F7124C"/>
    <w:rsid w:val="00F71F16"/>
    <w:rsid w:val="00F72BE3"/>
    <w:rsid w:val="00F7584B"/>
    <w:rsid w:val="00F81C6E"/>
    <w:rsid w:val="00F844BC"/>
    <w:rsid w:val="00F8561C"/>
    <w:rsid w:val="00F8609F"/>
    <w:rsid w:val="00F867A3"/>
    <w:rsid w:val="00F90DFA"/>
    <w:rsid w:val="00F91B7A"/>
    <w:rsid w:val="00F95122"/>
    <w:rsid w:val="00F96EAA"/>
    <w:rsid w:val="00FA12C9"/>
    <w:rsid w:val="00FA2356"/>
    <w:rsid w:val="00FA6D0C"/>
    <w:rsid w:val="00FA71EB"/>
    <w:rsid w:val="00FB0D5A"/>
    <w:rsid w:val="00FB19ED"/>
    <w:rsid w:val="00FB382B"/>
    <w:rsid w:val="00FB5FAA"/>
    <w:rsid w:val="00FB6549"/>
    <w:rsid w:val="00FB7094"/>
    <w:rsid w:val="00FB735B"/>
    <w:rsid w:val="00FC0A71"/>
    <w:rsid w:val="00FC1BC2"/>
    <w:rsid w:val="00FC61DF"/>
    <w:rsid w:val="00FC6AA2"/>
    <w:rsid w:val="00FC7DD5"/>
    <w:rsid w:val="00FD4729"/>
    <w:rsid w:val="00FE0E43"/>
    <w:rsid w:val="00FE2F94"/>
    <w:rsid w:val="00FE4A4E"/>
    <w:rsid w:val="00FE5087"/>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C540BD"/>
  <w15:docId w15:val="{50945A7E-E41A-48B8-BDE0-62E21152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DF8"/>
    <w:pPr>
      <w:spacing w:after="0" w:line="240" w:lineRule="auto"/>
      <w:jc w:val="both"/>
    </w:pPr>
    <w:rPr>
      <w:rFonts w:ascii="Times New Roman" w:eastAsia="Times New Roman" w:hAnsi="Times New Roman" w:cs="Times New Roman"/>
      <w:szCs w:val="20"/>
    </w:rPr>
  </w:style>
  <w:style w:type="paragraph" w:styleId="1">
    <w:name w:val="heading 1"/>
    <w:basedOn w:val="a"/>
    <w:next w:val="a"/>
    <w:link w:val="10"/>
    <w:uiPriority w:val="1"/>
    <w:qFormat/>
    <w:rsid w:val="00B66DF8"/>
    <w:pPr>
      <w:keepNext/>
      <w:keepLines/>
      <w:spacing w:before="480"/>
      <w:outlineLvl w:val="0"/>
    </w:pPr>
    <w:rPr>
      <w:rFonts w:ascii="Cambria" w:hAnsi="Cambria"/>
      <w:b/>
      <w:bCs/>
      <w:color w:val="365F91"/>
      <w:sz w:val="28"/>
      <w:szCs w:val="28"/>
      <w:lang w:val="en-US"/>
    </w:rPr>
  </w:style>
  <w:style w:type="paragraph" w:styleId="2">
    <w:name w:val="heading 2"/>
    <w:basedOn w:val="a"/>
    <w:next w:val="a"/>
    <w:link w:val="20"/>
    <w:uiPriority w:val="1"/>
    <w:qFormat/>
    <w:rsid w:val="00B66DF8"/>
    <w:pPr>
      <w:keepNext/>
      <w:keepLines/>
      <w:spacing w:before="200"/>
      <w:outlineLvl w:val="1"/>
    </w:pPr>
    <w:rPr>
      <w:rFonts w:ascii="Cambria" w:hAnsi="Cambria"/>
      <w:b/>
      <w:bCs/>
      <w:color w:val="4F81BD"/>
      <w:sz w:val="26"/>
      <w:szCs w:val="26"/>
      <w:lang w:val="en-US"/>
    </w:rPr>
  </w:style>
  <w:style w:type="paragraph" w:styleId="3">
    <w:name w:val="heading 3"/>
    <w:basedOn w:val="a"/>
    <w:next w:val="a"/>
    <w:link w:val="30"/>
    <w:uiPriority w:val="1"/>
    <w:qFormat/>
    <w:rsid w:val="00B66DF8"/>
    <w:pPr>
      <w:keepNext/>
      <w:keepLines/>
      <w:spacing w:before="200"/>
      <w:outlineLvl w:val="2"/>
    </w:pPr>
    <w:rPr>
      <w:rFonts w:ascii="Cambria" w:hAnsi="Cambria"/>
      <w:b/>
      <w:bCs/>
      <w:color w:val="4F81BD"/>
      <w:sz w:val="20"/>
      <w:lang w:val="en-US"/>
    </w:rPr>
  </w:style>
  <w:style w:type="paragraph" w:styleId="4">
    <w:name w:val="heading 4"/>
    <w:basedOn w:val="a"/>
    <w:next w:val="a"/>
    <w:link w:val="40"/>
    <w:uiPriority w:val="1"/>
    <w:qFormat/>
    <w:rsid w:val="00B66DF8"/>
    <w:pPr>
      <w:keepNext/>
      <w:keepLines/>
      <w:spacing w:before="200"/>
      <w:outlineLvl w:val="3"/>
    </w:pPr>
    <w:rPr>
      <w:rFonts w:ascii="Cambria" w:hAnsi="Cambria"/>
      <w:b/>
      <w:bCs/>
      <w:i/>
      <w:iCs/>
      <w:color w:val="4F81BD"/>
      <w:sz w:val="20"/>
      <w:lang w:val="en-US"/>
    </w:rPr>
  </w:style>
  <w:style w:type="paragraph" w:styleId="5">
    <w:name w:val="heading 5"/>
    <w:basedOn w:val="a"/>
    <w:next w:val="a"/>
    <w:link w:val="50"/>
    <w:uiPriority w:val="1"/>
    <w:qFormat/>
    <w:rsid w:val="00B66DF8"/>
    <w:pPr>
      <w:spacing w:before="240" w:after="60"/>
      <w:outlineLvl w:val="4"/>
    </w:pPr>
    <w:rPr>
      <w:b/>
      <w:bCs/>
      <w:i/>
      <w:iCs/>
      <w:sz w:val="26"/>
      <w:szCs w:val="26"/>
      <w:lang w:val="en-US"/>
    </w:rPr>
  </w:style>
  <w:style w:type="paragraph" w:styleId="6">
    <w:name w:val="heading 6"/>
    <w:basedOn w:val="a"/>
    <w:next w:val="a"/>
    <w:link w:val="60"/>
    <w:uiPriority w:val="1"/>
    <w:qFormat/>
    <w:rsid w:val="00B66DF8"/>
    <w:pPr>
      <w:spacing w:before="240" w:after="60"/>
      <w:outlineLvl w:val="5"/>
    </w:pPr>
    <w:rPr>
      <w:b/>
      <w:bCs/>
      <w:sz w:val="20"/>
      <w:lang w:val="en-US"/>
    </w:rPr>
  </w:style>
  <w:style w:type="paragraph" w:styleId="7">
    <w:name w:val="heading 7"/>
    <w:basedOn w:val="a"/>
    <w:next w:val="a"/>
    <w:link w:val="70"/>
    <w:uiPriority w:val="1"/>
    <w:qFormat/>
    <w:rsid w:val="00B66DF8"/>
    <w:pPr>
      <w:keepNext/>
      <w:keepLines/>
      <w:spacing w:before="200"/>
      <w:outlineLvl w:val="6"/>
    </w:pPr>
    <w:rPr>
      <w:rFonts w:ascii="Cambria" w:hAnsi="Cambria"/>
      <w:i/>
      <w:iCs/>
      <w:color w:val="404040"/>
      <w:sz w:val="20"/>
      <w:lang w:val="en-US"/>
    </w:rPr>
  </w:style>
  <w:style w:type="paragraph" w:styleId="8">
    <w:name w:val="heading 8"/>
    <w:basedOn w:val="a"/>
    <w:next w:val="a"/>
    <w:link w:val="80"/>
    <w:qFormat/>
    <w:rsid w:val="00B66DF8"/>
    <w:pPr>
      <w:spacing w:before="240" w:after="60"/>
      <w:outlineLvl w:val="7"/>
    </w:pPr>
    <w:rPr>
      <w:i/>
      <w:iCs/>
      <w:sz w:val="24"/>
      <w:szCs w:val="24"/>
      <w:lang w:val="en-US"/>
    </w:rPr>
  </w:style>
  <w:style w:type="paragraph" w:styleId="9">
    <w:name w:val="heading 9"/>
    <w:basedOn w:val="a"/>
    <w:next w:val="a"/>
    <w:link w:val="90"/>
    <w:qFormat/>
    <w:rsid w:val="00B66DF8"/>
    <w:pPr>
      <w:spacing w:before="240" w:after="60"/>
      <w:outlineLvl w:val="8"/>
    </w:pPr>
    <w:rPr>
      <w:rFonts w:ascii="Arial" w:hAnsi="Arial"/>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B66DF8"/>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
    <w:rsid w:val="00B66DF8"/>
    <w:rPr>
      <w:rFonts w:ascii="Cambria" w:eastAsia="Times New Roman" w:hAnsi="Cambria" w:cs="Times New Roman"/>
      <w:b/>
      <w:bCs/>
      <w:color w:val="4F81BD"/>
      <w:sz w:val="26"/>
      <w:szCs w:val="26"/>
      <w:lang w:val="en-US"/>
    </w:rPr>
  </w:style>
  <w:style w:type="character" w:customStyle="1" w:styleId="30">
    <w:name w:val="Заглавие 3 Знак"/>
    <w:basedOn w:val="a0"/>
    <w:link w:val="3"/>
    <w:uiPriority w:val="9"/>
    <w:rsid w:val="00B66DF8"/>
    <w:rPr>
      <w:rFonts w:ascii="Cambria" w:eastAsia="Times New Roman" w:hAnsi="Cambria" w:cs="Times New Roman"/>
      <w:b/>
      <w:bCs/>
      <w:color w:val="4F81BD"/>
      <w:sz w:val="20"/>
      <w:szCs w:val="20"/>
      <w:lang w:val="en-US"/>
    </w:rPr>
  </w:style>
  <w:style w:type="character" w:customStyle="1" w:styleId="40">
    <w:name w:val="Заглавие 4 Знак"/>
    <w:basedOn w:val="a0"/>
    <w:link w:val="4"/>
    <w:uiPriority w:val="9"/>
    <w:rsid w:val="00B66DF8"/>
    <w:rPr>
      <w:rFonts w:ascii="Cambria" w:eastAsia="Times New Roman" w:hAnsi="Cambria" w:cs="Times New Roman"/>
      <w:b/>
      <w:bCs/>
      <w:i/>
      <w:iCs/>
      <w:color w:val="4F81BD"/>
      <w:sz w:val="20"/>
      <w:szCs w:val="20"/>
      <w:lang w:val="en-US"/>
    </w:rPr>
  </w:style>
  <w:style w:type="character" w:customStyle="1" w:styleId="50">
    <w:name w:val="Заглавие 5 Знак"/>
    <w:basedOn w:val="a0"/>
    <w:link w:val="5"/>
    <w:uiPriority w:val="9"/>
    <w:rsid w:val="00B66DF8"/>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uiPriority w:val="9"/>
    <w:rsid w:val="00B66DF8"/>
    <w:rPr>
      <w:rFonts w:ascii="Times New Roman" w:eastAsia="Times New Roman" w:hAnsi="Times New Roman" w:cs="Times New Roman"/>
      <w:b/>
      <w:bCs/>
      <w:sz w:val="20"/>
      <w:szCs w:val="20"/>
      <w:lang w:val="en-US"/>
    </w:rPr>
  </w:style>
  <w:style w:type="character" w:customStyle="1" w:styleId="70">
    <w:name w:val="Заглавие 7 Знак"/>
    <w:basedOn w:val="a0"/>
    <w:link w:val="7"/>
    <w:uiPriority w:val="9"/>
    <w:rsid w:val="00B66DF8"/>
    <w:rPr>
      <w:rFonts w:ascii="Cambria" w:eastAsia="Times New Roman" w:hAnsi="Cambria" w:cs="Times New Roman"/>
      <w:i/>
      <w:iCs/>
      <w:color w:val="404040"/>
      <w:sz w:val="20"/>
      <w:szCs w:val="20"/>
      <w:lang w:val="en-US"/>
    </w:rPr>
  </w:style>
  <w:style w:type="character" w:customStyle="1" w:styleId="80">
    <w:name w:val="Заглавие 8 Знак"/>
    <w:basedOn w:val="a0"/>
    <w:link w:val="8"/>
    <w:rsid w:val="00B66DF8"/>
    <w:rPr>
      <w:rFonts w:ascii="Times New Roman" w:eastAsia="Times New Roman" w:hAnsi="Times New Roman" w:cs="Times New Roman"/>
      <w:i/>
      <w:iCs/>
      <w:sz w:val="24"/>
      <w:szCs w:val="24"/>
      <w:lang w:val="en-US"/>
    </w:rPr>
  </w:style>
  <w:style w:type="character" w:customStyle="1" w:styleId="90">
    <w:name w:val="Заглавие 9 Знак"/>
    <w:basedOn w:val="a0"/>
    <w:link w:val="9"/>
    <w:rsid w:val="00B66DF8"/>
    <w:rPr>
      <w:rFonts w:ascii="Arial" w:eastAsia="Times New Roman" w:hAnsi="Arial" w:cs="Times New Roman"/>
      <w:sz w:val="20"/>
      <w:szCs w:val="20"/>
      <w:lang w:val="en-US"/>
    </w:rPr>
  </w:style>
  <w:style w:type="paragraph" w:styleId="a3">
    <w:name w:val="header"/>
    <w:basedOn w:val="a"/>
    <w:link w:val="a4"/>
    <w:unhideWhenUsed/>
    <w:rsid w:val="00B66DF8"/>
    <w:pPr>
      <w:tabs>
        <w:tab w:val="center" w:pos="4536"/>
        <w:tab w:val="right" w:pos="9072"/>
      </w:tabs>
      <w:jc w:val="left"/>
    </w:pPr>
    <w:rPr>
      <w:rFonts w:ascii="Calibri" w:eastAsia="Calibri" w:hAnsi="Calibri"/>
      <w:szCs w:val="22"/>
    </w:rPr>
  </w:style>
  <w:style w:type="character" w:customStyle="1" w:styleId="a4">
    <w:name w:val="Горен колонтитул Знак"/>
    <w:basedOn w:val="a0"/>
    <w:link w:val="a3"/>
    <w:rsid w:val="00B66DF8"/>
    <w:rPr>
      <w:rFonts w:ascii="Calibri" w:eastAsia="Calibri" w:hAnsi="Calibri" w:cs="Times New Roman"/>
    </w:rPr>
  </w:style>
  <w:style w:type="paragraph" w:styleId="a5">
    <w:name w:val="footer"/>
    <w:basedOn w:val="a"/>
    <w:link w:val="a6"/>
    <w:uiPriority w:val="99"/>
    <w:unhideWhenUsed/>
    <w:rsid w:val="00B66DF8"/>
    <w:pPr>
      <w:tabs>
        <w:tab w:val="center" w:pos="4536"/>
        <w:tab w:val="right" w:pos="9072"/>
      </w:tabs>
      <w:jc w:val="left"/>
    </w:pPr>
    <w:rPr>
      <w:rFonts w:ascii="Calibri" w:eastAsia="Calibri" w:hAnsi="Calibri"/>
      <w:szCs w:val="22"/>
    </w:rPr>
  </w:style>
  <w:style w:type="character" w:customStyle="1" w:styleId="a6">
    <w:name w:val="Долен колонтитул Знак"/>
    <w:basedOn w:val="a0"/>
    <w:link w:val="a5"/>
    <w:uiPriority w:val="99"/>
    <w:rsid w:val="00B66DF8"/>
    <w:rPr>
      <w:rFonts w:ascii="Calibri" w:eastAsia="Calibri" w:hAnsi="Calibri" w:cs="Times New Roman"/>
    </w:rPr>
  </w:style>
  <w:style w:type="paragraph" w:styleId="a7">
    <w:name w:val="Balloon Text"/>
    <w:basedOn w:val="a"/>
    <w:link w:val="a8"/>
    <w:uiPriority w:val="99"/>
    <w:unhideWhenUsed/>
    <w:rsid w:val="00B66DF8"/>
    <w:pPr>
      <w:jc w:val="left"/>
    </w:pPr>
    <w:rPr>
      <w:rFonts w:ascii="Tahoma" w:eastAsia="Calibri" w:hAnsi="Tahoma"/>
      <w:sz w:val="16"/>
      <w:szCs w:val="16"/>
    </w:rPr>
  </w:style>
  <w:style w:type="character" w:customStyle="1" w:styleId="a8">
    <w:name w:val="Изнесен текст Знак"/>
    <w:basedOn w:val="a0"/>
    <w:link w:val="a7"/>
    <w:uiPriority w:val="99"/>
    <w:rsid w:val="00B66DF8"/>
    <w:rPr>
      <w:rFonts w:ascii="Tahoma" w:eastAsia="Calibri" w:hAnsi="Tahoma" w:cs="Times New Roman"/>
      <w:sz w:val="16"/>
      <w:szCs w:val="16"/>
    </w:rPr>
  </w:style>
  <w:style w:type="paragraph" w:styleId="a9">
    <w:name w:val="Body Text Indent"/>
    <w:basedOn w:val="a"/>
    <w:link w:val="aa"/>
    <w:rsid w:val="00B66DF8"/>
    <w:pPr>
      <w:spacing w:before="120"/>
      <w:ind w:left="709"/>
    </w:pPr>
    <w:rPr>
      <w:bCs/>
      <w:snapToGrid w:val="0"/>
      <w:sz w:val="24"/>
      <w:szCs w:val="24"/>
    </w:rPr>
  </w:style>
  <w:style w:type="character" w:customStyle="1" w:styleId="aa">
    <w:name w:val="Основен текст с отстъп Знак"/>
    <w:basedOn w:val="a0"/>
    <w:link w:val="a9"/>
    <w:rsid w:val="00B66DF8"/>
    <w:rPr>
      <w:rFonts w:ascii="Times New Roman" w:eastAsia="Times New Roman" w:hAnsi="Times New Roman" w:cs="Times New Roman"/>
      <w:bCs/>
      <w:snapToGrid w:val="0"/>
      <w:sz w:val="24"/>
      <w:szCs w:val="24"/>
    </w:rPr>
  </w:style>
  <w:style w:type="paragraph" w:styleId="ab">
    <w:name w:val="Body Text"/>
    <w:basedOn w:val="a"/>
    <w:link w:val="ac"/>
    <w:uiPriority w:val="1"/>
    <w:qFormat/>
    <w:rsid w:val="00B66DF8"/>
    <w:pPr>
      <w:spacing w:after="120"/>
    </w:pPr>
    <w:rPr>
      <w:bCs/>
      <w:sz w:val="24"/>
      <w:szCs w:val="24"/>
      <w:lang w:val="en-US"/>
    </w:rPr>
  </w:style>
  <w:style w:type="character" w:customStyle="1" w:styleId="ac">
    <w:name w:val="Основен текст Знак"/>
    <w:basedOn w:val="a0"/>
    <w:link w:val="ab"/>
    <w:uiPriority w:val="99"/>
    <w:rsid w:val="00B66DF8"/>
    <w:rPr>
      <w:rFonts w:ascii="Times New Roman" w:eastAsia="Times New Roman" w:hAnsi="Times New Roman" w:cs="Times New Roman"/>
      <w:bCs/>
      <w:sz w:val="24"/>
      <w:szCs w:val="24"/>
      <w:lang w:val="en-US"/>
    </w:rPr>
  </w:style>
  <w:style w:type="paragraph" w:styleId="11">
    <w:name w:val="toc 1"/>
    <w:basedOn w:val="a"/>
    <w:next w:val="a"/>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ad">
    <w:name w:val="List"/>
    <w:basedOn w:val="a"/>
    <w:rsid w:val="00B66DF8"/>
    <w:pPr>
      <w:ind w:left="283" w:hanging="283"/>
      <w:jc w:val="left"/>
    </w:pPr>
    <w:rPr>
      <w:bCs/>
      <w:sz w:val="20"/>
      <w:szCs w:val="24"/>
      <w:lang w:val="en-AU"/>
    </w:rPr>
  </w:style>
  <w:style w:type="paragraph" w:styleId="ae">
    <w:name w:val="List Continue"/>
    <w:basedOn w:val="a"/>
    <w:rsid w:val="00B66DF8"/>
    <w:pPr>
      <w:spacing w:after="120"/>
      <w:ind w:left="283"/>
      <w:jc w:val="left"/>
    </w:pPr>
    <w:rPr>
      <w:bCs/>
      <w:sz w:val="20"/>
      <w:szCs w:val="24"/>
      <w:lang w:val="en-AU"/>
    </w:rPr>
  </w:style>
  <w:style w:type="paragraph" w:styleId="af">
    <w:name w:val="endnote text"/>
    <w:basedOn w:val="a"/>
    <w:link w:val="af0"/>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af0">
    <w:name w:val="Текст на бележка в края Знак"/>
    <w:basedOn w:val="a0"/>
    <w:link w:val="af"/>
    <w:rsid w:val="00B66DF8"/>
    <w:rPr>
      <w:rFonts w:ascii="Arial" w:eastAsia="Times New Roman" w:hAnsi="Arial" w:cs="Times New Roman"/>
      <w:bCs/>
      <w:sz w:val="20"/>
      <w:szCs w:val="24"/>
      <w:lang w:val="en-GB"/>
    </w:rPr>
  </w:style>
  <w:style w:type="paragraph" w:customStyle="1" w:styleId="firstline">
    <w:name w:val="firstline"/>
    <w:basedOn w:val="a"/>
    <w:rsid w:val="00B66DF8"/>
    <w:pPr>
      <w:spacing w:before="100" w:beforeAutospacing="1" w:after="100" w:afterAutospacing="1"/>
      <w:jc w:val="left"/>
    </w:pPr>
    <w:rPr>
      <w:bCs/>
      <w:sz w:val="24"/>
      <w:szCs w:val="24"/>
      <w:lang w:eastAsia="bg-BG"/>
    </w:rPr>
  </w:style>
  <w:style w:type="paragraph" w:customStyle="1" w:styleId="000Normal">
    <w:name w:val="000 Normal"/>
    <w:basedOn w:val="a"/>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af1">
    <w:name w:val="TOC Heading"/>
    <w:basedOn w:val="1"/>
    <w:next w:val="a"/>
    <w:uiPriority w:val="39"/>
    <w:qFormat/>
    <w:rsid w:val="00B66DF8"/>
    <w:pPr>
      <w:spacing w:line="276" w:lineRule="auto"/>
      <w:jc w:val="left"/>
      <w:outlineLvl w:val="9"/>
    </w:pPr>
  </w:style>
  <w:style w:type="paragraph" w:styleId="21">
    <w:name w:val="toc 2"/>
    <w:basedOn w:val="a"/>
    <w:next w:val="a"/>
    <w:autoRedefine/>
    <w:uiPriority w:val="39"/>
    <w:unhideWhenUsed/>
    <w:rsid w:val="00B66DF8"/>
    <w:pPr>
      <w:spacing w:after="100"/>
      <w:ind w:left="220"/>
    </w:pPr>
  </w:style>
  <w:style w:type="paragraph" w:styleId="31">
    <w:name w:val="toc 3"/>
    <w:basedOn w:val="a"/>
    <w:next w:val="a"/>
    <w:autoRedefine/>
    <w:uiPriority w:val="39"/>
    <w:unhideWhenUsed/>
    <w:rsid w:val="00B66DF8"/>
    <w:pPr>
      <w:spacing w:after="100"/>
      <w:ind w:left="440"/>
    </w:pPr>
  </w:style>
  <w:style w:type="character" w:styleId="af2">
    <w:name w:val="Hyperlink"/>
    <w:uiPriority w:val="99"/>
    <w:unhideWhenUsed/>
    <w:rsid w:val="00B66DF8"/>
    <w:rPr>
      <w:color w:val="0000FF"/>
      <w:u w:val="single"/>
    </w:rPr>
  </w:style>
  <w:style w:type="paragraph" w:styleId="af3">
    <w:name w:val="List Paragraph"/>
    <w:basedOn w:val="a"/>
    <w:uiPriority w:val="1"/>
    <w:qFormat/>
    <w:rsid w:val="00B66DF8"/>
    <w:pPr>
      <w:ind w:left="720"/>
      <w:contextualSpacing/>
    </w:pPr>
  </w:style>
  <w:style w:type="paragraph" w:customStyle="1" w:styleId="IASBPrinciple">
    <w:name w:val="IASB Principle"/>
    <w:basedOn w:val="a"/>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a"/>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a"/>
    <w:rsid w:val="00B66DF8"/>
    <w:pPr>
      <w:widowControl w:val="0"/>
      <w:autoSpaceDE w:val="0"/>
      <w:autoSpaceDN w:val="0"/>
      <w:adjustRightInd w:val="0"/>
      <w:jc w:val="left"/>
    </w:pPr>
    <w:rPr>
      <w:bCs/>
      <w:sz w:val="20"/>
      <w:szCs w:val="24"/>
    </w:rPr>
  </w:style>
  <w:style w:type="paragraph" w:customStyle="1" w:styleId="CM4">
    <w:name w:val="CM4"/>
    <w:basedOn w:val="a"/>
    <w:next w:val="a"/>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a"/>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ab"/>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a"/>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22">
    <w:name w:val="Body Text 2"/>
    <w:basedOn w:val="a"/>
    <w:link w:val="23"/>
    <w:uiPriority w:val="99"/>
    <w:unhideWhenUsed/>
    <w:rsid w:val="00B66DF8"/>
    <w:pPr>
      <w:spacing w:after="120" w:line="480" w:lineRule="auto"/>
    </w:pPr>
    <w:rPr>
      <w:sz w:val="20"/>
      <w:lang w:val="en-US"/>
    </w:rPr>
  </w:style>
  <w:style w:type="character" w:customStyle="1" w:styleId="23">
    <w:name w:val="Основен текст 2 Знак"/>
    <w:basedOn w:val="a0"/>
    <w:link w:val="2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
    <w:name w:val="body_text"/>
    <w:basedOn w:val="a"/>
    <w:rsid w:val="00B66DF8"/>
    <w:pPr>
      <w:spacing w:before="120" w:after="120"/>
    </w:pPr>
  </w:style>
  <w:style w:type="paragraph" w:styleId="32">
    <w:name w:val="Body Text Indent 3"/>
    <w:basedOn w:val="a"/>
    <w:link w:val="33"/>
    <w:rsid w:val="00B66DF8"/>
    <w:pPr>
      <w:spacing w:after="120"/>
      <w:ind w:left="283"/>
    </w:pPr>
    <w:rPr>
      <w:sz w:val="16"/>
      <w:szCs w:val="16"/>
      <w:lang w:val="en-US"/>
    </w:rPr>
  </w:style>
  <w:style w:type="character" w:customStyle="1" w:styleId="33">
    <w:name w:val="Основен текст с отстъп 3 Знак"/>
    <w:basedOn w:val="a0"/>
    <w:link w:val="32"/>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24">
    <w:name w:val="Body Text Indent 2"/>
    <w:basedOn w:val="a"/>
    <w:link w:val="25"/>
    <w:rsid w:val="00B66DF8"/>
    <w:pPr>
      <w:spacing w:after="120" w:line="480" w:lineRule="auto"/>
      <w:ind w:left="283"/>
    </w:pPr>
    <w:rPr>
      <w:sz w:val="20"/>
      <w:lang w:val="en-US"/>
    </w:rPr>
  </w:style>
  <w:style w:type="character" w:customStyle="1" w:styleId="25">
    <w:name w:val="Основен текст с отстъп 2 Знак"/>
    <w:basedOn w:val="a0"/>
    <w:link w:val="24"/>
    <w:rsid w:val="00B66DF8"/>
    <w:rPr>
      <w:rFonts w:ascii="Times New Roman" w:eastAsia="Times New Roman" w:hAnsi="Times New Roman" w:cs="Times New Roman"/>
      <w:sz w:val="20"/>
      <w:szCs w:val="20"/>
      <w:lang w:val="en-US"/>
    </w:rPr>
  </w:style>
  <w:style w:type="table" w:styleId="af4">
    <w:name w:val="Table Grid"/>
    <w:basedOn w:val="a1"/>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a"/>
    <w:rsid w:val="00B66DF8"/>
    <w:pPr>
      <w:spacing w:line="240" w:lineRule="atLeast"/>
    </w:pPr>
    <w:rPr>
      <w:sz w:val="20"/>
    </w:rPr>
  </w:style>
  <w:style w:type="paragraph" w:customStyle="1" w:styleId="NormalText">
    <w:name w:val="Normal Text"/>
    <w:basedOn w:val="a"/>
    <w:rsid w:val="00B66DF8"/>
    <w:pPr>
      <w:spacing w:after="240" w:line="240" w:lineRule="atLeast"/>
    </w:pPr>
    <w:rPr>
      <w:sz w:val="20"/>
    </w:rPr>
  </w:style>
  <w:style w:type="paragraph" w:customStyle="1" w:styleId="CharCharCharCharCharChar1CharCharCharChar">
    <w:name w:val="Char Char Char Char Char Char1 Char Char Char Char"/>
    <w:basedOn w:val="a"/>
    <w:rsid w:val="00B66DF8"/>
    <w:pPr>
      <w:tabs>
        <w:tab w:val="left" w:pos="709"/>
      </w:tabs>
      <w:jc w:val="left"/>
    </w:pPr>
    <w:rPr>
      <w:rFonts w:ascii="Tahoma" w:hAnsi="Tahoma"/>
      <w:sz w:val="24"/>
      <w:szCs w:val="24"/>
      <w:lang w:val="pl-PL" w:eastAsia="pl-PL"/>
    </w:rPr>
  </w:style>
  <w:style w:type="paragraph" w:customStyle="1" w:styleId="Subject">
    <w:name w:val="Subject"/>
    <w:basedOn w:val="a"/>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a"/>
    <w:semiHidden/>
    <w:rsid w:val="00B66DF8"/>
    <w:pPr>
      <w:spacing w:after="160" w:line="240" w:lineRule="exact"/>
      <w:jc w:val="left"/>
    </w:pPr>
    <w:rPr>
      <w:rFonts w:ascii="Tahoma" w:hAnsi="Tahoma"/>
      <w:sz w:val="18"/>
    </w:rPr>
  </w:style>
  <w:style w:type="paragraph" w:customStyle="1" w:styleId="BodyText21">
    <w:name w:val="Body Text 21"/>
    <w:basedOn w:val="a"/>
    <w:rsid w:val="00B66DF8"/>
    <w:pPr>
      <w:spacing w:line="240" w:lineRule="atLeast"/>
    </w:pPr>
    <w:rPr>
      <w:sz w:val="20"/>
    </w:rPr>
  </w:style>
  <w:style w:type="paragraph" w:customStyle="1" w:styleId="af6">
    <w:name w:val="Нова страница"/>
    <w:basedOn w:val="a"/>
    <w:rsid w:val="00B66DF8"/>
    <w:pPr>
      <w:tabs>
        <w:tab w:val="right" w:pos="6123"/>
      </w:tabs>
      <w:spacing w:before="160" w:line="258" w:lineRule="exact"/>
      <w:ind w:firstLine="397"/>
    </w:pPr>
    <w:rPr>
      <w:kern w:val="18"/>
    </w:rPr>
  </w:style>
  <w:style w:type="paragraph" w:customStyle="1" w:styleId="TableText">
    <w:name w:val="Table Text"/>
    <w:basedOn w:val="a"/>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a"/>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a"/>
    <w:rsid w:val="00B66DF8"/>
    <w:pPr>
      <w:widowControl w:val="0"/>
      <w:autoSpaceDE w:val="0"/>
      <w:autoSpaceDN w:val="0"/>
      <w:adjustRightInd w:val="0"/>
      <w:jc w:val="left"/>
    </w:pPr>
    <w:rPr>
      <w:rFonts w:ascii="Garamond" w:hAnsi="Garamond"/>
      <w:color w:val="000000"/>
      <w:sz w:val="20"/>
      <w:szCs w:val="24"/>
      <w:lang w:val="en-GB" w:eastAsia="en-GB"/>
    </w:rPr>
  </w:style>
  <w:style w:type="paragraph" w:styleId="41">
    <w:name w:val="toc 4"/>
    <w:basedOn w:val="a"/>
    <w:next w:val="a"/>
    <w:autoRedefine/>
    <w:uiPriority w:val="39"/>
    <w:unhideWhenUsed/>
    <w:rsid w:val="00B66DF8"/>
    <w:pPr>
      <w:spacing w:after="100" w:line="276" w:lineRule="auto"/>
      <w:ind w:left="660"/>
      <w:jc w:val="left"/>
    </w:pPr>
    <w:rPr>
      <w:rFonts w:ascii="Calibri" w:hAnsi="Calibri"/>
      <w:szCs w:val="22"/>
      <w:lang w:eastAsia="bg-BG"/>
    </w:rPr>
  </w:style>
  <w:style w:type="paragraph" w:styleId="51">
    <w:name w:val="toc 5"/>
    <w:basedOn w:val="a"/>
    <w:next w:val="a"/>
    <w:autoRedefine/>
    <w:uiPriority w:val="39"/>
    <w:unhideWhenUsed/>
    <w:rsid w:val="00B66DF8"/>
    <w:pPr>
      <w:spacing w:after="100" w:line="276" w:lineRule="auto"/>
      <w:ind w:left="880"/>
      <w:jc w:val="left"/>
    </w:pPr>
    <w:rPr>
      <w:rFonts w:ascii="Calibri" w:hAnsi="Calibri"/>
      <w:szCs w:val="22"/>
      <w:lang w:eastAsia="bg-BG"/>
    </w:rPr>
  </w:style>
  <w:style w:type="paragraph" w:styleId="61">
    <w:name w:val="toc 6"/>
    <w:basedOn w:val="a"/>
    <w:next w:val="a"/>
    <w:autoRedefine/>
    <w:uiPriority w:val="39"/>
    <w:unhideWhenUsed/>
    <w:rsid w:val="00B66DF8"/>
    <w:pPr>
      <w:spacing w:after="100" w:line="276" w:lineRule="auto"/>
      <w:ind w:left="1100"/>
      <w:jc w:val="left"/>
    </w:pPr>
    <w:rPr>
      <w:rFonts w:ascii="Calibri" w:hAnsi="Calibri"/>
      <w:szCs w:val="22"/>
      <w:lang w:eastAsia="bg-BG"/>
    </w:rPr>
  </w:style>
  <w:style w:type="paragraph" w:styleId="71">
    <w:name w:val="toc 7"/>
    <w:basedOn w:val="a"/>
    <w:next w:val="a"/>
    <w:autoRedefine/>
    <w:uiPriority w:val="39"/>
    <w:unhideWhenUsed/>
    <w:rsid w:val="00B66DF8"/>
    <w:pPr>
      <w:spacing w:after="100" w:line="276" w:lineRule="auto"/>
      <w:ind w:left="1320"/>
      <w:jc w:val="left"/>
    </w:pPr>
    <w:rPr>
      <w:rFonts w:ascii="Calibri" w:hAnsi="Calibri"/>
      <w:szCs w:val="22"/>
      <w:lang w:eastAsia="bg-BG"/>
    </w:rPr>
  </w:style>
  <w:style w:type="paragraph" w:styleId="81">
    <w:name w:val="toc 8"/>
    <w:basedOn w:val="a"/>
    <w:next w:val="a"/>
    <w:autoRedefine/>
    <w:uiPriority w:val="39"/>
    <w:unhideWhenUsed/>
    <w:rsid w:val="00B66DF8"/>
    <w:pPr>
      <w:spacing w:after="100" w:line="276" w:lineRule="auto"/>
      <w:ind w:left="1540"/>
      <w:jc w:val="left"/>
    </w:pPr>
    <w:rPr>
      <w:rFonts w:ascii="Calibri" w:hAnsi="Calibri"/>
      <w:szCs w:val="22"/>
      <w:lang w:eastAsia="bg-BG"/>
    </w:rPr>
  </w:style>
  <w:style w:type="paragraph" w:styleId="91">
    <w:name w:val="toc 9"/>
    <w:basedOn w:val="a"/>
    <w:next w:val="a"/>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a"/>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a"/>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a0"/>
    <w:rsid w:val="00B66DF8"/>
  </w:style>
  <w:style w:type="paragraph" w:styleId="HTML">
    <w:name w:val="HTML Preformatted"/>
    <w:basedOn w:val="a"/>
    <w:link w:val="HTML0"/>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0">
    <w:name w:val="HTML стандартен Знак"/>
    <w:basedOn w:val="a0"/>
    <w:link w:val="HTML"/>
    <w:uiPriority w:val="99"/>
    <w:rsid w:val="00B66DF8"/>
    <w:rPr>
      <w:rFonts w:ascii="Courier" w:eastAsia="Times New Roman" w:hAnsi="Courier" w:cs="Times New Roman"/>
      <w:sz w:val="13"/>
      <w:szCs w:val="13"/>
    </w:rPr>
  </w:style>
  <w:style w:type="character" w:customStyle="1" w:styleId="atn">
    <w:name w:val="atn"/>
    <w:basedOn w:val="a0"/>
    <w:rsid w:val="00B66DF8"/>
  </w:style>
  <w:style w:type="character" w:customStyle="1" w:styleId="apple-style-span">
    <w:name w:val="apple-style-span"/>
    <w:basedOn w:val="a0"/>
    <w:rsid w:val="00B66DF8"/>
  </w:style>
  <w:style w:type="character" w:customStyle="1" w:styleId="34">
    <w:name w:val="Основен текст (3)_"/>
    <w:link w:val="35"/>
    <w:rsid w:val="00B66DF8"/>
    <w:rPr>
      <w:rFonts w:ascii="Times New Roman" w:eastAsia="Times New Roman" w:hAnsi="Times New Roman"/>
      <w:b/>
      <w:bCs/>
      <w:i/>
      <w:iCs/>
      <w:spacing w:val="-3"/>
      <w:sz w:val="18"/>
      <w:szCs w:val="18"/>
      <w:shd w:val="clear" w:color="auto" w:fill="FFFFFF"/>
    </w:rPr>
  </w:style>
  <w:style w:type="paragraph" w:customStyle="1" w:styleId="35">
    <w:name w:val="Основен текст (3)"/>
    <w:basedOn w:val="a"/>
    <w:link w:val="34"/>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f7">
    <w:name w:val="Основен текст_"/>
    <w:link w:val="12"/>
    <w:rsid w:val="00B66DF8"/>
    <w:rPr>
      <w:rFonts w:ascii="Times New Roman" w:eastAsia="Times New Roman" w:hAnsi="Times New Roman"/>
      <w:spacing w:val="2"/>
      <w:sz w:val="16"/>
      <w:szCs w:val="16"/>
      <w:shd w:val="clear" w:color="auto" w:fill="FFFFFF"/>
    </w:rPr>
  </w:style>
  <w:style w:type="paragraph" w:customStyle="1" w:styleId="12">
    <w:name w:val="Основен текст1"/>
    <w:basedOn w:val="a"/>
    <w:link w:val="af7"/>
    <w:rsid w:val="00B66DF8"/>
    <w:pPr>
      <w:widowControl w:val="0"/>
      <w:shd w:val="clear" w:color="auto" w:fill="FFFFFF"/>
      <w:spacing w:before="60" w:after="180" w:line="262" w:lineRule="exact"/>
    </w:pPr>
    <w:rPr>
      <w:rFonts w:cstheme="minorBidi"/>
      <w:spacing w:val="2"/>
      <w:sz w:val="16"/>
      <w:szCs w:val="16"/>
    </w:rPr>
  </w:style>
  <w:style w:type="character" w:customStyle="1" w:styleId="42">
    <w:name w:val="Основен текст (4)_"/>
    <w:link w:val="43"/>
    <w:rsid w:val="00B66DF8"/>
    <w:rPr>
      <w:rFonts w:ascii="Times New Roman" w:eastAsia="Times New Roman" w:hAnsi="Times New Roman"/>
      <w:i/>
      <w:iCs/>
      <w:spacing w:val="-1"/>
      <w:sz w:val="18"/>
      <w:szCs w:val="18"/>
      <w:shd w:val="clear" w:color="auto" w:fill="FFFFFF"/>
    </w:rPr>
  </w:style>
  <w:style w:type="paragraph" w:customStyle="1" w:styleId="43">
    <w:name w:val="Основен текст (4)"/>
    <w:basedOn w:val="a"/>
    <w:link w:val="42"/>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2">
    <w:name w:val="Основен текст (5)_"/>
    <w:link w:val="53"/>
    <w:rsid w:val="00B66DF8"/>
    <w:rPr>
      <w:rFonts w:ascii="Times New Roman" w:eastAsia="Times New Roman" w:hAnsi="Times New Roman"/>
      <w:b/>
      <w:bCs/>
      <w:spacing w:val="2"/>
      <w:sz w:val="17"/>
      <w:szCs w:val="17"/>
      <w:shd w:val="clear" w:color="auto" w:fill="FFFFFF"/>
    </w:rPr>
  </w:style>
  <w:style w:type="paragraph" w:customStyle="1" w:styleId="53">
    <w:name w:val="Основен текст (5)"/>
    <w:basedOn w:val="a"/>
    <w:link w:val="52"/>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3">
    <w:name w:val="Заглавие #1_"/>
    <w:link w:val="14"/>
    <w:rsid w:val="00B66DF8"/>
    <w:rPr>
      <w:rFonts w:ascii="Times New Roman" w:eastAsia="Times New Roman" w:hAnsi="Times New Roman"/>
      <w:spacing w:val="1"/>
      <w:w w:val="80"/>
      <w:shd w:val="clear" w:color="auto" w:fill="FFFFFF"/>
    </w:rPr>
  </w:style>
  <w:style w:type="paragraph" w:customStyle="1" w:styleId="14">
    <w:name w:val="Заглавие #1"/>
    <w:basedOn w:val="a"/>
    <w:link w:val="13"/>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a"/>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a"/>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a"/>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af8">
    <w:name w:val="Normal (Web)"/>
    <w:basedOn w:val="a"/>
    <w:uiPriority w:val="99"/>
    <w:rsid w:val="00B66DF8"/>
    <w:pPr>
      <w:spacing w:before="100" w:beforeAutospacing="1" w:after="100" w:afterAutospacing="1"/>
      <w:jc w:val="left"/>
    </w:pPr>
    <w:rPr>
      <w:sz w:val="24"/>
      <w:szCs w:val="24"/>
      <w:lang w:eastAsia="bg-BG"/>
    </w:rPr>
  </w:style>
  <w:style w:type="paragraph" w:styleId="af9">
    <w:name w:val="footnote text"/>
    <w:basedOn w:val="a"/>
    <w:link w:val="afa"/>
    <w:uiPriority w:val="99"/>
    <w:unhideWhenUsed/>
    <w:rsid w:val="00B66DF8"/>
    <w:pPr>
      <w:spacing w:after="200" w:line="276" w:lineRule="auto"/>
      <w:jc w:val="left"/>
    </w:pPr>
    <w:rPr>
      <w:rFonts w:ascii="Calibri" w:eastAsia="Calibri" w:hAnsi="Calibri"/>
      <w:sz w:val="20"/>
    </w:rPr>
  </w:style>
  <w:style w:type="character" w:customStyle="1" w:styleId="afa">
    <w:name w:val="Текст под линия Знак"/>
    <w:basedOn w:val="a0"/>
    <w:link w:val="af9"/>
    <w:uiPriority w:val="99"/>
    <w:rsid w:val="00B66DF8"/>
    <w:rPr>
      <w:rFonts w:ascii="Calibri" w:eastAsia="Calibri" w:hAnsi="Calibri" w:cs="Times New Roman"/>
      <w:sz w:val="20"/>
      <w:szCs w:val="20"/>
    </w:rPr>
  </w:style>
  <w:style w:type="character" w:styleId="afb">
    <w:name w:val="footnote reference"/>
    <w:uiPriority w:val="99"/>
    <w:unhideWhenUsed/>
    <w:rsid w:val="00B66DF8"/>
    <w:rPr>
      <w:vertAlign w:val="superscript"/>
    </w:rPr>
  </w:style>
  <w:style w:type="character" w:customStyle="1" w:styleId="ldef">
    <w:name w:val="ldef"/>
    <w:rsid w:val="00B66DF8"/>
  </w:style>
  <w:style w:type="character" w:styleId="afc">
    <w:name w:val="endnote reference"/>
    <w:uiPriority w:val="99"/>
    <w:unhideWhenUsed/>
    <w:rsid w:val="00B66DF8"/>
    <w:rPr>
      <w:vertAlign w:val="superscript"/>
    </w:rPr>
  </w:style>
  <w:style w:type="paragraph" w:styleId="afd">
    <w:name w:val="Document Map"/>
    <w:basedOn w:val="a"/>
    <w:link w:val="afe"/>
    <w:rsid w:val="00B66DF8"/>
    <w:rPr>
      <w:rFonts w:ascii="Tahoma" w:hAnsi="Tahoma" w:cs="Tahoma"/>
      <w:sz w:val="16"/>
      <w:szCs w:val="16"/>
      <w:lang w:val="en-US"/>
    </w:rPr>
  </w:style>
  <w:style w:type="character" w:customStyle="1" w:styleId="afe">
    <w:name w:val="План на документа Знак"/>
    <w:basedOn w:val="a0"/>
    <w:link w:val="afd"/>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aff">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a"/>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
    <w:name w:val="HTML Top of Form"/>
    <w:basedOn w:val="a"/>
    <w:next w:val="a"/>
    <w:link w:val="z-0"/>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0">
    <w:name w:val="z-Начало формуляр Знак"/>
    <w:basedOn w:val="a0"/>
    <w:link w:val="z-"/>
    <w:uiPriority w:val="99"/>
    <w:semiHidden/>
    <w:rsid w:val="003312C8"/>
    <w:rPr>
      <w:rFonts w:ascii="Arial" w:eastAsia="Times New Roman" w:hAnsi="Arial" w:cs="Arial"/>
      <w:vanish/>
      <w:sz w:val="16"/>
      <w:szCs w:val="16"/>
      <w:lang w:eastAsia="bg-BG"/>
    </w:rPr>
  </w:style>
  <w:style w:type="paragraph" w:styleId="z-1">
    <w:name w:val="HTML Bottom of Form"/>
    <w:basedOn w:val="a"/>
    <w:next w:val="a"/>
    <w:link w:val="z-2"/>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2">
    <w:name w:val="z-Край формуляр Знак"/>
    <w:basedOn w:val="a0"/>
    <w:link w:val="z-1"/>
    <w:uiPriority w:val="99"/>
    <w:rsid w:val="003312C8"/>
    <w:rPr>
      <w:rFonts w:ascii="Arial" w:eastAsia="Times New Roman" w:hAnsi="Arial" w:cs="Arial"/>
      <w:vanish/>
      <w:sz w:val="16"/>
      <w:szCs w:val="16"/>
      <w:lang w:eastAsia="bg-BG"/>
    </w:rPr>
  </w:style>
  <w:style w:type="character" w:customStyle="1" w:styleId="aff0">
    <w:name w:val="Горен или долен колонтитул_"/>
    <w:basedOn w:val="a0"/>
    <w:link w:val="15"/>
    <w:uiPriority w:val="99"/>
    <w:rsid w:val="00341B34"/>
    <w:rPr>
      <w:rFonts w:ascii="Times New Roman" w:hAnsi="Times New Roman" w:cs="Times New Roman"/>
      <w:b/>
      <w:bCs/>
      <w:sz w:val="18"/>
      <w:szCs w:val="18"/>
      <w:shd w:val="clear" w:color="auto" w:fill="FFFFFF"/>
    </w:rPr>
  </w:style>
  <w:style w:type="character" w:customStyle="1" w:styleId="44">
    <w:name w:val="Основен текст4"/>
    <w:basedOn w:val="af7"/>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6">
    <w:name w:val="Горен или долен колонтитул2"/>
    <w:basedOn w:val="aff0"/>
    <w:uiPriority w:val="99"/>
    <w:rsid w:val="00341B34"/>
    <w:rPr>
      <w:rFonts w:ascii="Times New Roman" w:hAnsi="Times New Roman" w:cs="Times New Roman"/>
      <w:b/>
      <w:bCs/>
      <w:sz w:val="18"/>
      <w:szCs w:val="18"/>
      <w:u w:val="single"/>
      <w:shd w:val="clear" w:color="auto" w:fill="FFFFFF"/>
    </w:rPr>
  </w:style>
  <w:style w:type="character" w:customStyle="1" w:styleId="36">
    <w:name w:val="Основен текст (3) + Удебелен"/>
    <w:basedOn w:val="34"/>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6">
    <w:name w:val="Основен текст1"/>
    <w:basedOn w:val="a"/>
    <w:uiPriority w:val="99"/>
    <w:rsid w:val="00341B34"/>
    <w:pPr>
      <w:widowControl w:val="0"/>
      <w:shd w:val="clear" w:color="auto" w:fill="FFFFFF"/>
      <w:spacing w:after="240" w:line="240" w:lineRule="atLeast"/>
      <w:ind w:hanging="6540"/>
    </w:pPr>
    <w:rPr>
      <w:sz w:val="20"/>
      <w:lang w:eastAsia="bg-BG"/>
    </w:rPr>
  </w:style>
  <w:style w:type="paragraph" w:customStyle="1" w:styleId="15">
    <w:name w:val="Горен или долен колонтитул1"/>
    <w:basedOn w:val="a"/>
    <w:link w:val="aff0"/>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aff1">
    <w:name w:val="annotation reference"/>
    <w:semiHidden/>
    <w:rsid w:val="00CF65DB"/>
    <w:rPr>
      <w:sz w:val="16"/>
      <w:szCs w:val="16"/>
    </w:rPr>
  </w:style>
  <w:style w:type="paragraph" w:customStyle="1" w:styleId="AFA0">
    <w:name w:val="AFA"/>
    <w:basedOn w:val="a"/>
    <w:rsid w:val="00CF65DB"/>
    <w:pPr>
      <w:suppressLineNumbers/>
      <w:tabs>
        <w:tab w:val="left" w:pos="709"/>
      </w:tabs>
      <w:suppressAutoHyphens/>
      <w:spacing w:before="120" w:after="120" w:line="312" w:lineRule="auto"/>
      <w:ind w:firstLine="709"/>
    </w:pPr>
  </w:style>
  <w:style w:type="paragraph" w:customStyle="1" w:styleId="NormalBold">
    <w:name w:val="Normal + Bold"/>
    <w:basedOn w:val="a"/>
    <w:rsid w:val="00EC17E2"/>
    <w:pPr>
      <w:jc w:val="left"/>
    </w:pPr>
  </w:style>
  <w:style w:type="paragraph" w:customStyle="1" w:styleId="NormalNoSpace">
    <w:name w:val="NormalNoSpace"/>
    <w:basedOn w:val="a"/>
    <w:uiPriority w:val="99"/>
    <w:rsid w:val="006F02F3"/>
    <w:pPr>
      <w:ind w:firstLine="567"/>
    </w:pPr>
    <w:rPr>
      <w:sz w:val="24"/>
      <w:lang w:eastAsia="bg-BG"/>
    </w:rPr>
  </w:style>
  <w:style w:type="paragraph" w:styleId="aff2">
    <w:name w:val="Plain Text"/>
    <w:basedOn w:val="a"/>
    <w:link w:val="aff3"/>
    <w:rsid w:val="006F02F3"/>
    <w:pPr>
      <w:jc w:val="left"/>
    </w:pPr>
    <w:rPr>
      <w:rFonts w:ascii="Courier New" w:hAnsi="Courier New"/>
      <w:sz w:val="20"/>
    </w:rPr>
  </w:style>
  <w:style w:type="character" w:customStyle="1" w:styleId="aff3">
    <w:name w:val="Обикновен текст Знак"/>
    <w:basedOn w:val="a0"/>
    <w:link w:val="aff2"/>
    <w:rsid w:val="006F02F3"/>
    <w:rPr>
      <w:rFonts w:ascii="Courier New" w:eastAsia="Times New Roman" w:hAnsi="Courier New" w:cs="Times New Roman"/>
      <w:sz w:val="20"/>
      <w:szCs w:val="20"/>
    </w:rPr>
  </w:style>
  <w:style w:type="paragraph" w:customStyle="1" w:styleId="StyleBefore05line">
    <w:name w:val="Style Before:  0.5 line"/>
    <w:basedOn w:val="a"/>
    <w:uiPriority w:val="99"/>
    <w:rsid w:val="006F02F3"/>
    <w:pPr>
      <w:spacing w:beforeLines="50"/>
    </w:pPr>
    <w:rPr>
      <w:sz w:val="20"/>
      <w:lang w:val="en-US"/>
    </w:rPr>
  </w:style>
  <w:style w:type="paragraph" w:customStyle="1" w:styleId="Normal1">
    <w:name w:val="Normal 1"/>
    <w:basedOn w:val="a"/>
    <w:next w:val="a"/>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af8"/>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aff4">
    <w:name w:val="Title"/>
    <w:basedOn w:val="a"/>
    <w:next w:val="a"/>
    <w:link w:val="aff5"/>
    <w:uiPriority w:val="10"/>
    <w:qFormat/>
    <w:rsid w:val="006F02F3"/>
    <w:pPr>
      <w:spacing w:before="240" w:after="60"/>
      <w:jc w:val="center"/>
      <w:outlineLvl w:val="0"/>
    </w:pPr>
    <w:rPr>
      <w:rFonts w:ascii="Cambria" w:hAnsi="Cambria"/>
      <w:b/>
      <w:bCs/>
      <w:kern w:val="28"/>
      <w:sz w:val="32"/>
      <w:szCs w:val="32"/>
    </w:rPr>
  </w:style>
  <w:style w:type="character" w:customStyle="1" w:styleId="aff5">
    <w:name w:val="Заглавие Знак"/>
    <w:basedOn w:val="a0"/>
    <w:link w:val="aff4"/>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aff6">
    <w:name w:val="annotation text"/>
    <w:basedOn w:val="a"/>
    <w:link w:val="aff7"/>
    <w:semiHidden/>
    <w:unhideWhenUsed/>
    <w:rsid w:val="00550973"/>
    <w:rPr>
      <w:sz w:val="20"/>
    </w:rPr>
  </w:style>
  <w:style w:type="character" w:customStyle="1" w:styleId="aff7">
    <w:name w:val="Текст на коментар Знак"/>
    <w:basedOn w:val="a0"/>
    <w:link w:val="aff6"/>
    <w:semiHidden/>
    <w:rsid w:val="00550973"/>
    <w:rPr>
      <w:rFonts w:ascii="Times New Roman" w:eastAsia="Times New Roman" w:hAnsi="Times New Roman" w:cs="Times New Roman"/>
      <w:sz w:val="20"/>
      <w:szCs w:val="20"/>
    </w:rPr>
  </w:style>
  <w:style w:type="paragraph" w:styleId="aff8">
    <w:name w:val="annotation subject"/>
    <w:basedOn w:val="aff6"/>
    <w:next w:val="aff6"/>
    <w:link w:val="aff9"/>
    <w:uiPriority w:val="99"/>
    <w:semiHidden/>
    <w:unhideWhenUsed/>
    <w:rsid w:val="00550973"/>
    <w:rPr>
      <w:b/>
      <w:bCs/>
    </w:rPr>
  </w:style>
  <w:style w:type="character" w:customStyle="1" w:styleId="aff9">
    <w:name w:val="Предмет на коментар Знак"/>
    <w:basedOn w:val="aff7"/>
    <w:link w:val="aff8"/>
    <w:uiPriority w:val="99"/>
    <w:semiHidden/>
    <w:rsid w:val="00550973"/>
    <w:rPr>
      <w:rFonts w:ascii="Times New Roman" w:eastAsia="Times New Roman" w:hAnsi="Times New Roman" w:cs="Times New Roman"/>
      <w:b/>
      <w:bCs/>
      <w:sz w:val="20"/>
      <w:szCs w:val="20"/>
    </w:rPr>
  </w:style>
  <w:style w:type="character" w:customStyle="1" w:styleId="y2iqfc">
    <w:name w:val="y2iqfc"/>
    <w:basedOn w:val="a0"/>
    <w:rsid w:val="00DF3F33"/>
  </w:style>
  <w:style w:type="character" w:styleId="affa">
    <w:name w:val="Strong"/>
    <w:basedOn w:val="a0"/>
    <w:uiPriority w:val="22"/>
    <w:qFormat/>
    <w:rsid w:val="001517AA"/>
    <w:rPr>
      <w:b/>
      <w:bCs/>
    </w:rPr>
  </w:style>
  <w:style w:type="paragraph" w:customStyle="1" w:styleId="TableParagraph">
    <w:name w:val="Table Paragraph"/>
    <w:basedOn w:val="a"/>
    <w:uiPriority w:val="1"/>
    <w:qFormat/>
    <w:rsid w:val="002F6938"/>
    <w:pPr>
      <w:widowControl w:val="0"/>
      <w:autoSpaceDE w:val="0"/>
      <w:autoSpaceDN w:val="0"/>
      <w:adjustRightInd w:val="0"/>
      <w:jc w:val="left"/>
    </w:pPr>
    <w:rPr>
      <w:rFonts w:ascii="Arial" w:eastAsiaTheme="minorEastAsia" w:hAnsi="Arial" w:cs="Arial"/>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1693011">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6857183">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5663871">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4616810">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7375858">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38833718">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2819757">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432246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227364">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57365073">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09733248">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09280943">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4639015">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237792">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06673117">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8880008">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55425763">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490636980">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6506836">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3105393">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5142800">
      <w:bodyDiv w:val="1"/>
      <w:marLeft w:val="0"/>
      <w:marRight w:val="0"/>
      <w:marTop w:val="0"/>
      <w:marBottom w:val="0"/>
      <w:divBdr>
        <w:top w:val="none" w:sz="0" w:space="0" w:color="auto"/>
        <w:left w:val="none" w:sz="0" w:space="0" w:color="auto"/>
        <w:bottom w:val="none" w:sz="0" w:space="0" w:color="auto"/>
        <w:right w:val="none" w:sz="0" w:space="0" w:color="auto"/>
      </w:divBdr>
    </w:div>
    <w:div w:id="1926496964">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39370829">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clima/policies/eu-climate-action/law_b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641A43-6E65-48E5-ACF9-03075BFA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36</Pages>
  <Words>17870</Words>
  <Characters>101861</Characters>
  <Application>Microsoft Office Word</Application>
  <DocSecurity>0</DocSecurity>
  <Lines>848</Lines>
  <Paragraphs>238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Maria Trichkova</cp:lastModifiedBy>
  <cp:revision>111</cp:revision>
  <cp:lastPrinted>2025-07-08T13:43:00Z</cp:lastPrinted>
  <dcterms:created xsi:type="dcterms:W3CDTF">2023-03-16T14:36:00Z</dcterms:created>
  <dcterms:modified xsi:type="dcterms:W3CDTF">2025-10-06T13:31:00Z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